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2316F6" w14:textId="77777777" w:rsidR="0047783A" w:rsidRPr="003D6B6C" w:rsidRDefault="0047783A" w:rsidP="00035D61">
      <w:pPr>
        <w:pStyle w:val="Heading1"/>
        <w:keepNext w:val="0"/>
        <w:numPr>
          <w:ilvl w:val="0"/>
          <w:numId w:val="0"/>
        </w:numPr>
        <w:jc w:val="center"/>
        <w:rPr>
          <w:rFonts w:ascii="Times New Roman" w:hAnsi="Times New Roman"/>
          <w:i/>
          <w:sz w:val="28"/>
          <w:szCs w:val="28"/>
          <w:lang w:val="en-GB"/>
        </w:rPr>
      </w:pPr>
      <w:bookmarkStart w:id="0" w:name="_Toc42488096"/>
      <w:r w:rsidRPr="003D6B6C">
        <w:rPr>
          <w:rFonts w:ascii="Times New Roman" w:hAnsi="Times New Roman"/>
          <w:i/>
          <w:sz w:val="28"/>
          <w:szCs w:val="28"/>
          <w:lang w:val="en-GB"/>
        </w:rPr>
        <w:t>SPECIAL CONDITIONS</w:t>
      </w:r>
      <w:bookmarkEnd w:id="0"/>
    </w:p>
    <w:p w14:paraId="1334B0B7" w14:textId="77777777" w:rsidR="0047783A" w:rsidRPr="003D6B6C" w:rsidRDefault="0047783A" w:rsidP="0047783A">
      <w:pPr>
        <w:spacing w:before="240"/>
        <w:ind w:left="567" w:hanging="567"/>
        <w:outlineLvl w:val="0"/>
        <w:rPr>
          <w:rFonts w:ascii="Times New Roman" w:hAnsi="Times New Roman"/>
          <w:b/>
          <w:sz w:val="28"/>
          <w:szCs w:val="28"/>
        </w:rPr>
      </w:pPr>
      <w:r w:rsidRPr="003D6B6C">
        <w:rPr>
          <w:rFonts w:ascii="Times New Roman" w:hAnsi="Times New Roman"/>
          <w:b/>
          <w:sz w:val="28"/>
          <w:szCs w:val="28"/>
        </w:rPr>
        <w:t>CONTENTS</w:t>
      </w:r>
    </w:p>
    <w:p w14:paraId="676C0BAF" w14:textId="77777777" w:rsidR="0047783A" w:rsidRPr="003D6B6C" w:rsidRDefault="0047783A" w:rsidP="0047783A">
      <w:pPr>
        <w:jc w:val="both"/>
        <w:rPr>
          <w:rFonts w:ascii="Times New Roman" w:hAnsi="Times New Roman"/>
          <w:sz w:val="22"/>
          <w:szCs w:val="22"/>
        </w:rPr>
      </w:pPr>
      <w:r w:rsidRPr="003D6B6C">
        <w:rPr>
          <w:rFonts w:ascii="Times New Roman" w:hAnsi="Times New Roman"/>
          <w:sz w:val="22"/>
          <w:szCs w:val="22"/>
        </w:rPr>
        <w:t xml:space="preserve">These conditions amplify and supplement, if necessary,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governing the </w:t>
      </w:r>
      <w:r w:rsidR="00154A06">
        <w:rPr>
          <w:rFonts w:ascii="Times New Roman" w:hAnsi="Times New Roman"/>
          <w:sz w:val="22"/>
          <w:szCs w:val="22"/>
        </w:rPr>
        <w:t>c</w:t>
      </w:r>
      <w:r w:rsidR="0097513D" w:rsidRPr="003D6B6C">
        <w:rPr>
          <w:rFonts w:ascii="Times New Roman" w:hAnsi="Times New Roman"/>
          <w:sz w:val="22"/>
          <w:szCs w:val="22"/>
        </w:rPr>
        <w:t>ontract</w:t>
      </w:r>
      <w:r w:rsidRPr="003D6B6C">
        <w:rPr>
          <w:rFonts w:ascii="Times New Roman" w:hAnsi="Times New Roman"/>
          <w:sz w:val="22"/>
          <w:szCs w:val="22"/>
        </w:rPr>
        <w:t xml:space="preserve">. Unless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provide otherwise, those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onditions. In exceptional cases, and with the authorisat</w:t>
      </w:r>
      <w:bookmarkStart w:id="1" w:name="_GoBack"/>
      <w:bookmarkEnd w:id="1"/>
      <w:r w:rsidRPr="003D6B6C">
        <w:rPr>
          <w:rFonts w:ascii="Times New Roman" w:hAnsi="Times New Roman"/>
          <w:sz w:val="22"/>
          <w:szCs w:val="22"/>
        </w:rPr>
        <w:t xml:space="preserve">ion of the </w:t>
      </w:r>
      <w:r w:rsidR="00157C6D" w:rsidRPr="003D6B6C">
        <w:rPr>
          <w:rFonts w:ascii="Times New Roman" w:hAnsi="Times New Roman"/>
          <w:sz w:val="22"/>
          <w:szCs w:val="22"/>
        </w:rPr>
        <w:t xml:space="preserve">appropriate </w:t>
      </w:r>
      <w:r w:rsidRPr="003D6B6C">
        <w:rPr>
          <w:rFonts w:ascii="Times New Roman" w:hAnsi="Times New Roman"/>
          <w:sz w:val="22"/>
          <w:szCs w:val="22"/>
        </w:rPr>
        <w:t xml:space="preserve">Commission departments, other clauses may be </w:t>
      </w:r>
      <w:r w:rsidR="00157C6D" w:rsidRPr="003D6B6C">
        <w:rPr>
          <w:rFonts w:ascii="Times New Roman" w:hAnsi="Times New Roman"/>
          <w:sz w:val="22"/>
          <w:szCs w:val="22"/>
        </w:rPr>
        <w:t xml:space="preserve">added </w:t>
      </w:r>
      <w:r w:rsidRPr="003D6B6C">
        <w:rPr>
          <w:rFonts w:ascii="Times New Roman" w:hAnsi="Times New Roman"/>
          <w:sz w:val="22"/>
          <w:szCs w:val="22"/>
        </w:rPr>
        <w:t>to cover specific situations.</w:t>
      </w:r>
    </w:p>
    <w:p w14:paraId="66E2A106" w14:textId="77777777" w:rsidR="0047783A" w:rsidRPr="003D6B6C" w:rsidRDefault="0047783A" w:rsidP="00B34179">
      <w:pPr>
        <w:spacing w:before="240"/>
        <w:ind w:left="1134" w:hanging="1134"/>
        <w:jc w:val="both"/>
        <w:rPr>
          <w:rFonts w:ascii="Times New Roman" w:hAnsi="Times New Roman"/>
          <w:b/>
          <w:sz w:val="24"/>
          <w:szCs w:val="24"/>
        </w:rPr>
      </w:pPr>
      <w:bookmarkStart w:id="2" w:name="_Toc124934896"/>
      <w:r w:rsidRPr="003D6B6C">
        <w:rPr>
          <w:rFonts w:ascii="Times New Roman" w:hAnsi="Times New Roman"/>
          <w:b/>
          <w:sz w:val="24"/>
          <w:szCs w:val="24"/>
        </w:rPr>
        <w:t>Article 2</w:t>
      </w:r>
      <w:r w:rsidRPr="003D6B6C">
        <w:rPr>
          <w:rFonts w:ascii="Times New Roman" w:hAnsi="Times New Roman"/>
          <w:b/>
          <w:sz w:val="24"/>
          <w:szCs w:val="24"/>
        </w:rPr>
        <w:tab/>
        <w:t>L</w:t>
      </w:r>
      <w:bookmarkEnd w:id="2"/>
      <w:r w:rsidR="009A4F18" w:rsidRPr="003D6B6C">
        <w:rPr>
          <w:rFonts w:ascii="Times New Roman" w:hAnsi="Times New Roman"/>
          <w:b/>
          <w:sz w:val="24"/>
          <w:szCs w:val="24"/>
        </w:rPr>
        <w:t xml:space="preserve">anguage of the </w:t>
      </w:r>
      <w:r w:rsidR="00154A06">
        <w:rPr>
          <w:rFonts w:ascii="Times New Roman" w:hAnsi="Times New Roman"/>
          <w:b/>
          <w:sz w:val="24"/>
          <w:szCs w:val="24"/>
        </w:rPr>
        <w:t>c</w:t>
      </w:r>
      <w:r w:rsidR="0097513D" w:rsidRPr="003D6B6C">
        <w:rPr>
          <w:rFonts w:ascii="Times New Roman" w:hAnsi="Times New Roman"/>
          <w:b/>
          <w:sz w:val="24"/>
          <w:szCs w:val="24"/>
        </w:rPr>
        <w:t>ontract</w:t>
      </w:r>
    </w:p>
    <w:p w14:paraId="1F484843" w14:textId="77777777" w:rsidR="0047783A" w:rsidRPr="003D6B6C" w:rsidRDefault="0047783A" w:rsidP="004F7A0E">
      <w:pPr>
        <w:ind w:left="1134" w:hanging="567"/>
        <w:rPr>
          <w:rFonts w:ascii="Times New Roman" w:hAnsi="Times New Roman"/>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used </w:t>
      </w:r>
      <w:r w:rsidR="0086688D" w:rsidRPr="003D6B6C">
        <w:rPr>
          <w:rFonts w:ascii="Times New Roman" w:hAnsi="Times New Roman"/>
          <w:sz w:val="22"/>
          <w:szCs w:val="22"/>
        </w:rPr>
        <w:t xml:space="preserve">shall </w:t>
      </w:r>
      <w:r w:rsidRPr="003D6B6C">
        <w:rPr>
          <w:rFonts w:ascii="Times New Roman" w:hAnsi="Times New Roman"/>
          <w:sz w:val="22"/>
          <w:szCs w:val="22"/>
        </w:rPr>
        <w:t>be English.</w:t>
      </w:r>
    </w:p>
    <w:p w14:paraId="3308F28E" w14:textId="77777777" w:rsidR="0047783A" w:rsidRPr="003D6B6C" w:rsidRDefault="0047783A" w:rsidP="00B34179">
      <w:pPr>
        <w:spacing w:before="240"/>
        <w:ind w:left="1134" w:hanging="1134"/>
        <w:jc w:val="both"/>
        <w:rPr>
          <w:rFonts w:ascii="Times New Roman" w:hAnsi="Times New Roman"/>
          <w:b/>
          <w:sz w:val="24"/>
          <w:szCs w:val="24"/>
        </w:rPr>
      </w:pPr>
      <w:bookmarkStart w:id="3"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3"/>
    </w:p>
    <w:p w14:paraId="3517ACDB" w14:textId="77777777" w:rsidR="00292B58" w:rsidRPr="00292B58" w:rsidRDefault="000724EA" w:rsidP="00292B58">
      <w:pPr>
        <w:ind w:left="1134" w:hanging="567"/>
        <w:rPr>
          <w:rFonts w:ascii="Times New Roman" w:hAnsi="Times New Roman"/>
          <w:sz w:val="22"/>
          <w:szCs w:val="22"/>
        </w:rPr>
      </w:pPr>
      <w:r w:rsidRPr="003D6B6C">
        <w:rPr>
          <w:rFonts w:ascii="Times New Roman" w:hAnsi="Times New Roman"/>
          <w:sz w:val="22"/>
          <w:szCs w:val="22"/>
        </w:rPr>
        <w:t>4.1</w:t>
      </w:r>
      <w:r w:rsidRPr="003D6B6C">
        <w:rPr>
          <w:rFonts w:ascii="Times New Roman" w:hAnsi="Times New Roman"/>
          <w:sz w:val="22"/>
          <w:szCs w:val="22"/>
        </w:rPr>
        <w:tab/>
      </w:r>
      <w:r w:rsidR="00292B58" w:rsidRPr="00292B58">
        <w:rPr>
          <w:rFonts w:ascii="Times New Roman" w:hAnsi="Times New Roman"/>
          <w:sz w:val="22"/>
          <w:szCs w:val="22"/>
        </w:rPr>
        <w:t>Any written communication relating to this Contract between the Contracting Authority or the Project Manager, and the Contractor shall state the contract title and identification number, and shall be sent by post, e-mail or personal delivery, to:</w:t>
      </w:r>
    </w:p>
    <w:p w14:paraId="684F278C" w14:textId="77777777" w:rsidR="00292B58" w:rsidRPr="00292B58" w:rsidRDefault="00292B58" w:rsidP="00292B58">
      <w:pPr>
        <w:ind w:left="1134"/>
        <w:rPr>
          <w:rFonts w:ascii="Times New Roman" w:hAnsi="Times New Roman"/>
          <w:sz w:val="22"/>
          <w:szCs w:val="22"/>
        </w:rPr>
      </w:pPr>
      <w:r w:rsidRPr="00292B58">
        <w:rPr>
          <w:rFonts w:ascii="Times New Roman" w:hAnsi="Times New Roman"/>
          <w:sz w:val="22"/>
          <w:szCs w:val="22"/>
        </w:rPr>
        <w:t>For the Contracting Authority, the following contact details of the Project Manager shall be used:</w:t>
      </w:r>
    </w:p>
    <w:p w14:paraId="3FAD0578" w14:textId="731B7410" w:rsidR="00292B58" w:rsidRPr="00292B58" w:rsidRDefault="00292B58" w:rsidP="00292B58">
      <w:pPr>
        <w:spacing w:before="0" w:after="0"/>
        <w:ind w:left="1701"/>
        <w:rPr>
          <w:rFonts w:ascii="Times New Roman" w:hAnsi="Times New Roman"/>
          <w:sz w:val="22"/>
          <w:szCs w:val="22"/>
        </w:rPr>
      </w:pPr>
      <w:r w:rsidRPr="00292B58">
        <w:rPr>
          <w:rFonts w:ascii="Times New Roman" w:hAnsi="Times New Roman"/>
          <w:sz w:val="22"/>
          <w:szCs w:val="22"/>
        </w:rPr>
        <w:t>Name:</w:t>
      </w:r>
      <w:r w:rsidRPr="00292B58">
        <w:rPr>
          <w:rFonts w:ascii="Times New Roman" w:hAnsi="Times New Roman"/>
          <w:sz w:val="22"/>
          <w:szCs w:val="22"/>
        </w:rPr>
        <w:tab/>
      </w:r>
      <w:r w:rsidR="0076075D">
        <w:rPr>
          <w:rFonts w:ascii="Times New Roman" w:hAnsi="Times New Roman"/>
          <w:sz w:val="22"/>
          <w:szCs w:val="22"/>
        </w:rPr>
        <w:t>Bojan Teofilovic</w:t>
      </w:r>
    </w:p>
    <w:p w14:paraId="7E2B50FF" w14:textId="1A022037" w:rsidR="00292B58" w:rsidRPr="00292B58" w:rsidRDefault="00292B58" w:rsidP="0076075D">
      <w:pPr>
        <w:spacing w:before="0" w:after="0"/>
        <w:ind w:left="2880" w:hanging="1179"/>
        <w:rPr>
          <w:rFonts w:ascii="Times New Roman" w:hAnsi="Times New Roman"/>
          <w:sz w:val="22"/>
          <w:szCs w:val="22"/>
        </w:rPr>
      </w:pPr>
      <w:r w:rsidRPr="00292B58">
        <w:rPr>
          <w:rFonts w:ascii="Times New Roman" w:hAnsi="Times New Roman"/>
          <w:sz w:val="22"/>
          <w:szCs w:val="22"/>
        </w:rPr>
        <w:t>Address:</w:t>
      </w:r>
      <w:r w:rsidRPr="00292B58">
        <w:rPr>
          <w:rFonts w:ascii="Times New Roman" w:hAnsi="Times New Roman"/>
          <w:sz w:val="22"/>
          <w:szCs w:val="22"/>
        </w:rPr>
        <w:tab/>
      </w:r>
      <w:r w:rsidR="0076075D">
        <w:rPr>
          <w:rFonts w:ascii="Times New Roman" w:hAnsi="Times New Roman"/>
          <w:sz w:val="22"/>
          <w:szCs w:val="22"/>
        </w:rPr>
        <w:t xml:space="preserve">City municipality of Palilula, Branka Radicevica street no. 1, 18000 Nis </w:t>
      </w:r>
    </w:p>
    <w:p w14:paraId="5ECF31DC" w14:textId="794D8598" w:rsidR="00292B58" w:rsidRPr="00292B58" w:rsidRDefault="00292B58" w:rsidP="00292B58">
      <w:pPr>
        <w:spacing w:before="0" w:after="0"/>
        <w:ind w:left="1701"/>
        <w:rPr>
          <w:rFonts w:ascii="Times New Roman" w:hAnsi="Times New Roman"/>
          <w:sz w:val="22"/>
          <w:szCs w:val="22"/>
        </w:rPr>
      </w:pPr>
      <w:r w:rsidRPr="00292B58">
        <w:rPr>
          <w:rFonts w:ascii="Times New Roman" w:hAnsi="Times New Roman"/>
          <w:sz w:val="22"/>
          <w:szCs w:val="22"/>
        </w:rPr>
        <w:t>Telephone:</w:t>
      </w:r>
      <w:r w:rsidRPr="00292B58">
        <w:rPr>
          <w:rFonts w:ascii="Times New Roman" w:hAnsi="Times New Roman"/>
          <w:sz w:val="22"/>
          <w:szCs w:val="22"/>
        </w:rPr>
        <w:tab/>
      </w:r>
      <w:bookmarkStart w:id="4" w:name="_Hlk81325209"/>
      <w:r w:rsidR="0076075D" w:rsidRPr="0076075D">
        <w:rPr>
          <w:rFonts w:ascii="Times New Roman" w:hAnsi="Times New Roman"/>
          <w:sz w:val="22"/>
          <w:szCs w:val="22"/>
        </w:rPr>
        <w:t>018 290-600</w:t>
      </w:r>
      <w:r w:rsidR="0076075D">
        <w:rPr>
          <w:rFonts w:ascii="Times New Roman" w:hAnsi="Times New Roman"/>
          <w:sz w:val="22"/>
          <w:szCs w:val="22"/>
        </w:rPr>
        <w:t xml:space="preserve"> </w:t>
      </w:r>
      <w:bookmarkEnd w:id="4"/>
    </w:p>
    <w:p w14:paraId="3E47F52B" w14:textId="543CD344" w:rsidR="00292B58" w:rsidRPr="00292B58" w:rsidRDefault="00292B58" w:rsidP="0076075D">
      <w:pPr>
        <w:spacing w:before="0" w:after="0"/>
        <w:ind w:left="1701"/>
        <w:rPr>
          <w:rFonts w:ascii="Times New Roman" w:hAnsi="Times New Roman"/>
          <w:sz w:val="22"/>
          <w:szCs w:val="22"/>
        </w:rPr>
      </w:pPr>
      <w:r w:rsidRPr="00292B58">
        <w:rPr>
          <w:rFonts w:ascii="Times New Roman" w:hAnsi="Times New Roman"/>
          <w:sz w:val="22"/>
          <w:szCs w:val="22"/>
        </w:rPr>
        <w:t>E-mail:</w:t>
      </w:r>
      <w:r w:rsidRPr="00292B58">
        <w:rPr>
          <w:rFonts w:ascii="Times New Roman" w:hAnsi="Times New Roman"/>
          <w:sz w:val="22"/>
          <w:szCs w:val="22"/>
        </w:rPr>
        <w:tab/>
      </w:r>
      <w:hyperlink r:id="rId8" w:history="1">
        <w:r w:rsidR="0076075D" w:rsidRPr="00821640">
          <w:rPr>
            <w:rStyle w:val="Hyperlink"/>
            <w:rFonts w:ascii="Times New Roman" w:hAnsi="Times New Roman"/>
            <w:sz w:val="22"/>
            <w:szCs w:val="22"/>
          </w:rPr>
          <w:t>projekti@palilula.eu</w:t>
        </w:r>
      </w:hyperlink>
      <w:r w:rsidR="0076075D">
        <w:rPr>
          <w:rFonts w:ascii="Times New Roman" w:hAnsi="Times New Roman"/>
          <w:sz w:val="22"/>
          <w:szCs w:val="22"/>
        </w:rPr>
        <w:t xml:space="preserve"> </w:t>
      </w:r>
    </w:p>
    <w:p w14:paraId="699546EA" w14:textId="77777777" w:rsidR="00292B58" w:rsidRPr="00292B58" w:rsidRDefault="00292B58" w:rsidP="00292B58">
      <w:pPr>
        <w:ind w:left="1134" w:hanging="567"/>
        <w:rPr>
          <w:rFonts w:ascii="Times New Roman" w:hAnsi="Times New Roman"/>
          <w:sz w:val="22"/>
          <w:szCs w:val="22"/>
        </w:rPr>
      </w:pPr>
      <w:r w:rsidRPr="00292B58">
        <w:rPr>
          <w:rFonts w:ascii="Times New Roman" w:hAnsi="Times New Roman"/>
          <w:sz w:val="22"/>
          <w:szCs w:val="22"/>
        </w:rPr>
        <w:t>For the Contractor, the following contact details shall be used:</w:t>
      </w:r>
    </w:p>
    <w:p w14:paraId="1ECE661D" w14:textId="179AD7C3" w:rsidR="00292B58" w:rsidRPr="00292B58" w:rsidRDefault="00292B58" w:rsidP="00292B58">
      <w:pPr>
        <w:spacing w:before="0" w:after="0"/>
        <w:ind w:left="1701"/>
        <w:rPr>
          <w:rFonts w:ascii="Times New Roman" w:hAnsi="Times New Roman"/>
          <w:sz w:val="22"/>
          <w:szCs w:val="22"/>
        </w:rPr>
      </w:pPr>
      <w:r w:rsidRPr="00292B58">
        <w:rPr>
          <w:rFonts w:ascii="Times New Roman" w:hAnsi="Times New Roman"/>
          <w:sz w:val="22"/>
          <w:szCs w:val="22"/>
        </w:rPr>
        <w:t>Name:</w:t>
      </w:r>
      <w:r w:rsidRPr="00292B58">
        <w:rPr>
          <w:rFonts w:ascii="Times New Roman" w:hAnsi="Times New Roman"/>
          <w:sz w:val="22"/>
          <w:szCs w:val="22"/>
        </w:rPr>
        <w:tab/>
      </w:r>
      <w:r w:rsidRPr="00292B58">
        <w:rPr>
          <w:rFonts w:ascii="Times New Roman" w:hAnsi="Times New Roman"/>
          <w:sz w:val="22"/>
          <w:szCs w:val="22"/>
          <w:highlight w:val="yellow"/>
        </w:rPr>
        <w:t>&lt;……………………..&gt;</w:t>
      </w:r>
    </w:p>
    <w:p w14:paraId="6F30179C" w14:textId="0FE93372" w:rsidR="00292B58" w:rsidRPr="00292B58" w:rsidRDefault="00292B58" w:rsidP="00292B58">
      <w:pPr>
        <w:spacing w:before="0" w:after="0"/>
        <w:ind w:left="1701"/>
        <w:rPr>
          <w:rFonts w:ascii="Times New Roman" w:hAnsi="Times New Roman"/>
          <w:sz w:val="22"/>
          <w:szCs w:val="22"/>
        </w:rPr>
      </w:pPr>
      <w:r w:rsidRPr="00292B58">
        <w:rPr>
          <w:rFonts w:ascii="Times New Roman" w:hAnsi="Times New Roman"/>
          <w:sz w:val="22"/>
          <w:szCs w:val="22"/>
        </w:rPr>
        <w:t>Address:</w:t>
      </w:r>
      <w:r w:rsidRPr="00292B58">
        <w:rPr>
          <w:rFonts w:ascii="Times New Roman" w:hAnsi="Times New Roman"/>
          <w:sz w:val="22"/>
          <w:szCs w:val="22"/>
        </w:rPr>
        <w:tab/>
      </w:r>
      <w:r w:rsidRPr="00292B58">
        <w:rPr>
          <w:rFonts w:ascii="Times New Roman" w:hAnsi="Times New Roman"/>
          <w:sz w:val="22"/>
          <w:szCs w:val="22"/>
          <w:highlight w:val="yellow"/>
        </w:rPr>
        <w:t>&lt;……………………..&gt;</w:t>
      </w:r>
    </w:p>
    <w:p w14:paraId="2306BAE7" w14:textId="77777777" w:rsidR="00292B58" w:rsidRPr="00292B58" w:rsidRDefault="00292B58" w:rsidP="00292B58">
      <w:pPr>
        <w:spacing w:before="0" w:after="0"/>
        <w:ind w:left="1701"/>
        <w:rPr>
          <w:rFonts w:ascii="Times New Roman" w:hAnsi="Times New Roman"/>
          <w:sz w:val="22"/>
          <w:szCs w:val="22"/>
        </w:rPr>
      </w:pPr>
      <w:r w:rsidRPr="00292B58">
        <w:rPr>
          <w:rFonts w:ascii="Times New Roman" w:hAnsi="Times New Roman"/>
          <w:sz w:val="22"/>
          <w:szCs w:val="22"/>
        </w:rPr>
        <w:t>Telephone:</w:t>
      </w:r>
      <w:r w:rsidRPr="00292B58">
        <w:rPr>
          <w:rFonts w:ascii="Times New Roman" w:hAnsi="Times New Roman"/>
          <w:sz w:val="22"/>
          <w:szCs w:val="22"/>
        </w:rPr>
        <w:tab/>
      </w:r>
      <w:r w:rsidRPr="00292B58">
        <w:rPr>
          <w:rFonts w:ascii="Times New Roman" w:hAnsi="Times New Roman"/>
          <w:sz w:val="22"/>
          <w:szCs w:val="22"/>
          <w:highlight w:val="yellow"/>
        </w:rPr>
        <w:t>&lt;……………………..&gt;</w:t>
      </w:r>
    </w:p>
    <w:p w14:paraId="543CF3E1" w14:textId="77777777" w:rsidR="00292B58" w:rsidRPr="00292B58" w:rsidRDefault="00292B58" w:rsidP="00292B58">
      <w:pPr>
        <w:spacing w:before="0" w:after="0"/>
        <w:ind w:left="1701"/>
        <w:rPr>
          <w:rFonts w:ascii="Times New Roman" w:hAnsi="Times New Roman"/>
          <w:sz w:val="22"/>
          <w:szCs w:val="22"/>
        </w:rPr>
      </w:pPr>
      <w:r w:rsidRPr="00292B58">
        <w:rPr>
          <w:rFonts w:ascii="Times New Roman" w:hAnsi="Times New Roman"/>
          <w:sz w:val="22"/>
          <w:szCs w:val="22"/>
        </w:rPr>
        <w:t>Fax:</w:t>
      </w:r>
      <w:r w:rsidRPr="00292B58">
        <w:rPr>
          <w:rFonts w:ascii="Times New Roman" w:hAnsi="Times New Roman"/>
          <w:sz w:val="22"/>
          <w:szCs w:val="22"/>
        </w:rPr>
        <w:tab/>
      </w:r>
      <w:r w:rsidRPr="00292B58">
        <w:rPr>
          <w:rFonts w:ascii="Times New Roman" w:hAnsi="Times New Roman"/>
          <w:sz w:val="22"/>
          <w:szCs w:val="22"/>
        </w:rPr>
        <w:tab/>
      </w:r>
      <w:r w:rsidRPr="00292B58">
        <w:rPr>
          <w:rFonts w:ascii="Times New Roman" w:hAnsi="Times New Roman"/>
          <w:sz w:val="22"/>
          <w:szCs w:val="22"/>
          <w:highlight w:val="yellow"/>
        </w:rPr>
        <w:t>&lt;……………………..&gt;</w:t>
      </w:r>
    </w:p>
    <w:p w14:paraId="794DFE9C" w14:textId="0E4340B9" w:rsidR="0047783A" w:rsidRDefault="00292B58" w:rsidP="00292B58">
      <w:pPr>
        <w:spacing w:before="0" w:after="0"/>
        <w:ind w:left="1701"/>
        <w:rPr>
          <w:rFonts w:ascii="Times New Roman" w:hAnsi="Times New Roman"/>
          <w:sz w:val="22"/>
          <w:szCs w:val="22"/>
        </w:rPr>
      </w:pPr>
      <w:r w:rsidRPr="00292B58">
        <w:rPr>
          <w:rFonts w:ascii="Times New Roman" w:hAnsi="Times New Roman"/>
          <w:sz w:val="22"/>
          <w:szCs w:val="22"/>
        </w:rPr>
        <w:t>E-mail:</w:t>
      </w:r>
      <w:r w:rsidRPr="00292B58">
        <w:rPr>
          <w:rFonts w:ascii="Times New Roman" w:hAnsi="Times New Roman"/>
          <w:sz w:val="22"/>
          <w:szCs w:val="22"/>
        </w:rPr>
        <w:tab/>
      </w:r>
      <w:r w:rsidRPr="00292B58">
        <w:rPr>
          <w:rFonts w:ascii="Times New Roman" w:hAnsi="Times New Roman"/>
          <w:sz w:val="22"/>
          <w:szCs w:val="22"/>
          <w:highlight w:val="yellow"/>
        </w:rPr>
        <w:t>&lt;……………………..&gt;</w:t>
      </w:r>
    </w:p>
    <w:p w14:paraId="4516BC6B" w14:textId="77777777" w:rsidR="00292B58" w:rsidRPr="00292B58" w:rsidRDefault="00292B58" w:rsidP="00292B58">
      <w:pPr>
        <w:spacing w:before="0" w:after="0"/>
        <w:ind w:left="1701"/>
        <w:rPr>
          <w:rFonts w:ascii="Times New Roman" w:hAnsi="Times New Roman"/>
          <w:sz w:val="22"/>
          <w:szCs w:val="22"/>
        </w:rPr>
      </w:pPr>
    </w:p>
    <w:p w14:paraId="402D9C62" w14:textId="77777777" w:rsidR="006D3DE4" w:rsidRPr="006D3DE4" w:rsidRDefault="006D3DE4" w:rsidP="00C73F87">
      <w:pPr>
        <w:ind w:left="1134" w:hanging="567"/>
        <w:jc w:val="both"/>
        <w:rPr>
          <w:rFonts w:ascii="Times New Roman" w:hAnsi="Times New Roman"/>
          <w:sz w:val="22"/>
          <w:szCs w:val="22"/>
        </w:rPr>
      </w:pPr>
      <w:r>
        <w:rPr>
          <w:rFonts w:ascii="Times New Roman" w:hAnsi="Times New Roman"/>
          <w:sz w:val="22"/>
          <w:szCs w:val="22"/>
        </w:rPr>
        <w:t>4</w:t>
      </w:r>
      <w:r w:rsidRPr="006D3DE4">
        <w:rPr>
          <w:rFonts w:ascii="Times New Roman" w:hAnsi="Times New Roman"/>
          <w:sz w:val="22"/>
          <w:szCs w:val="22"/>
        </w:rPr>
        <w:t>.2</w:t>
      </w:r>
      <w:r w:rsidRPr="006D3DE4">
        <w:rPr>
          <w:rFonts w:ascii="Times New Roman" w:hAnsi="Times New Roman"/>
          <w:sz w:val="22"/>
          <w:szCs w:val="22"/>
        </w:rPr>
        <w:tab/>
        <w:t>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w:t>
      </w:r>
    </w:p>
    <w:p w14:paraId="30D5433B" w14:textId="14BAFC28" w:rsidR="006D3DE4" w:rsidRDefault="006D3DE4" w:rsidP="00C73F87">
      <w:pPr>
        <w:ind w:left="1134" w:hanging="567"/>
        <w:jc w:val="both"/>
        <w:rPr>
          <w:rFonts w:ascii="Times New Roman" w:hAnsi="Times New Roman"/>
          <w:sz w:val="22"/>
          <w:szCs w:val="22"/>
        </w:rPr>
      </w:pPr>
      <w:r w:rsidRPr="006D3DE4">
        <w:rPr>
          <w:rFonts w:ascii="Times New Roman" w:hAnsi="Times New Roman"/>
          <w:sz w:val="22"/>
          <w:szCs w:val="22"/>
        </w:rPr>
        <w:tab/>
        <w:t>The electronic management of the contract through the aforementioned system may commence on the date on which implementation of the contract st</w:t>
      </w:r>
      <w:r>
        <w:rPr>
          <w:rFonts w:ascii="Times New Roman" w:hAnsi="Times New Roman"/>
          <w:sz w:val="22"/>
          <w:szCs w:val="22"/>
        </w:rPr>
        <w:t>arts, as described in Article 18</w:t>
      </w:r>
      <w:r w:rsidRPr="006D3DE4">
        <w:rPr>
          <w:rFonts w:ascii="Times New Roman" w:hAnsi="Times New Roman"/>
          <w:sz w:val="22"/>
          <w:szCs w:val="22"/>
        </w:rPr>
        <w:t xml:space="preserve"> below, or at a later date. </w:t>
      </w:r>
      <w:r w:rsidR="004C270A" w:rsidRPr="004C270A">
        <w:rPr>
          <w:rFonts w:ascii="Times New Roman" w:hAnsi="Times New Roman"/>
          <w:sz w:val="22"/>
          <w:szCs w:val="22"/>
        </w:rPr>
        <w:t>In the latter case, the contracting authority will inform th</w:t>
      </w:r>
      <w:r w:rsidR="004C270A">
        <w:rPr>
          <w:rFonts w:ascii="Times New Roman" w:hAnsi="Times New Roman"/>
          <w:sz w:val="22"/>
          <w:szCs w:val="22"/>
        </w:rPr>
        <w:t>e contractor</w:t>
      </w:r>
      <w:r w:rsidR="004C270A" w:rsidRPr="004C270A">
        <w:rPr>
          <w:rFonts w:ascii="Times New Roman" w:hAnsi="Times New Roman"/>
          <w:sz w:val="22"/>
          <w:szCs w:val="22"/>
        </w:rPr>
        <w:t xml:space="preserve"> in writing that he will be required to use the electronic system for all communications within a maximum period of 3 months.</w:t>
      </w:r>
    </w:p>
    <w:p w14:paraId="646852FC" w14:textId="376747EF" w:rsidR="007F00A1" w:rsidRDefault="007F00A1" w:rsidP="00C73F87">
      <w:pPr>
        <w:ind w:left="1134" w:hanging="567"/>
        <w:jc w:val="both"/>
        <w:rPr>
          <w:rFonts w:ascii="Times New Roman" w:hAnsi="Times New Roman"/>
          <w:sz w:val="22"/>
          <w:szCs w:val="22"/>
        </w:rPr>
      </w:pPr>
    </w:p>
    <w:p w14:paraId="103F5EE3" w14:textId="77777777" w:rsidR="007F00A1" w:rsidRPr="003D6B6C" w:rsidRDefault="007F00A1" w:rsidP="00C73F87">
      <w:pPr>
        <w:ind w:left="1134" w:hanging="567"/>
        <w:jc w:val="both"/>
        <w:rPr>
          <w:rFonts w:ascii="Times New Roman" w:hAnsi="Times New Roman"/>
          <w:sz w:val="22"/>
          <w:szCs w:val="22"/>
        </w:rPr>
      </w:pPr>
    </w:p>
    <w:p w14:paraId="6797F7C0" w14:textId="77777777" w:rsidR="00E0396B" w:rsidRPr="003D6B6C" w:rsidRDefault="00E0396B" w:rsidP="00FE689C">
      <w:pPr>
        <w:tabs>
          <w:tab w:val="left" w:pos="1134"/>
        </w:tabs>
        <w:jc w:val="both"/>
        <w:rPr>
          <w:rFonts w:ascii="Times New Roman" w:hAnsi="Times New Roman"/>
          <w:b/>
          <w:sz w:val="22"/>
          <w:szCs w:val="22"/>
        </w:rPr>
      </w:pPr>
      <w:r w:rsidRPr="003D6B6C">
        <w:rPr>
          <w:rFonts w:ascii="Times New Roman" w:hAnsi="Times New Roman"/>
          <w:b/>
          <w:sz w:val="22"/>
          <w:szCs w:val="22"/>
        </w:rPr>
        <w:lastRenderedPageBreak/>
        <w:t>Article 9</w:t>
      </w:r>
      <w:r w:rsidRPr="003D6B6C">
        <w:rPr>
          <w:rFonts w:ascii="Times New Roman" w:hAnsi="Times New Roman"/>
          <w:b/>
          <w:sz w:val="22"/>
          <w:szCs w:val="22"/>
        </w:rPr>
        <w:tab/>
        <w:t xml:space="preserve">General </w:t>
      </w:r>
      <w:r w:rsidR="00B2529B">
        <w:rPr>
          <w:rFonts w:ascii="Times New Roman" w:hAnsi="Times New Roman"/>
          <w:b/>
          <w:sz w:val="22"/>
          <w:szCs w:val="22"/>
        </w:rPr>
        <w:t>o</w:t>
      </w:r>
      <w:r w:rsidRPr="003D6B6C">
        <w:rPr>
          <w:rFonts w:ascii="Times New Roman" w:hAnsi="Times New Roman"/>
          <w:b/>
          <w:sz w:val="22"/>
          <w:szCs w:val="22"/>
        </w:rPr>
        <w:t>bligations</w:t>
      </w:r>
    </w:p>
    <w:p w14:paraId="4C08721E" w14:textId="652EAB76" w:rsidR="00E0396B" w:rsidRPr="00553E53" w:rsidRDefault="00E0396B" w:rsidP="0014556D">
      <w:pPr>
        <w:ind w:left="1134" w:hanging="567"/>
        <w:jc w:val="both"/>
        <w:rPr>
          <w:rFonts w:ascii="Times New Roman" w:hAnsi="Times New Roman"/>
          <w:sz w:val="24"/>
          <w:szCs w:val="24"/>
        </w:rPr>
      </w:pPr>
      <w:r w:rsidRPr="003D6B6C">
        <w:rPr>
          <w:rFonts w:ascii="Times New Roman" w:hAnsi="Times New Roman"/>
          <w:sz w:val="22"/>
          <w:szCs w:val="22"/>
        </w:rPr>
        <w:t>9.9</w:t>
      </w:r>
      <w:r w:rsidRPr="003D6B6C">
        <w:rPr>
          <w:rFonts w:ascii="Times New Roman" w:hAnsi="Times New Roman"/>
          <w:sz w:val="22"/>
          <w:szCs w:val="22"/>
        </w:rPr>
        <w:tab/>
      </w:r>
      <w:r w:rsidRPr="0014556D">
        <w:rPr>
          <w:rFonts w:ascii="Times New Roman" w:hAnsi="Times New Roman"/>
          <w:sz w:val="22"/>
          <w:szCs w:val="22"/>
        </w:rPr>
        <w:t xml:space="preserve">These activities must comply with the rules lay down in the Communication and Visibility Manual for EU External Actions published </w:t>
      </w:r>
      <w:r w:rsidR="00FD659C" w:rsidRPr="0014556D">
        <w:rPr>
          <w:rFonts w:ascii="Times New Roman" w:hAnsi="Times New Roman"/>
          <w:sz w:val="22"/>
          <w:szCs w:val="22"/>
        </w:rPr>
        <w:t xml:space="preserve">on the  </w:t>
      </w:r>
      <w:r w:rsidR="00F72977" w:rsidRPr="0014556D">
        <w:rPr>
          <w:rFonts w:ascii="Times New Roman" w:hAnsi="Times New Roman"/>
          <w:sz w:val="22"/>
          <w:szCs w:val="22"/>
        </w:rPr>
        <w:t>w</w:t>
      </w:r>
      <w:r w:rsidR="00FD659C" w:rsidRPr="0014556D">
        <w:rPr>
          <w:rFonts w:ascii="Times New Roman" w:hAnsi="Times New Roman"/>
          <w:sz w:val="22"/>
          <w:szCs w:val="22"/>
        </w:rPr>
        <w:t>ebsite</w:t>
      </w:r>
      <w:r w:rsidR="00F72977" w:rsidRPr="0014556D">
        <w:rPr>
          <w:rFonts w:ascii="Times New Roman" w:hAnsi="Times New Roman"/>
          <w:sz w:val="22"/>
          <w:szCs w:val="22"/>
        </w:rPr>
        <w:t xml:space="preserve"> of DG International Cooperation and Development</w:t>
      </w:r>
      <w:r w:rsidR="00FD659C" w:rsidRPr="0014556D">
        <w:rPr>
          <w:rFonts w:ascii="Times New Roman" w:hAnsi="Times New Roman"/>
          <w:sz w:val="22"/>
          <w:szCs w:val="22"/>
        </w:rPr>
        <w:t>:</w:t>
      </w:r>
      <w:r w:rsidR="003D6B6C" w:rsidRPr="0014556D">
        <w:rPr>
          <w:rFonts w:ascii="Times New Roman" w:hAnsi="Times New Roman"/>
          <w:sz w:val="22"/>
          <w:szCs w:val="22"/>
        </w:rPr>
        <w:t xml:space="preserve"> </w:t>
      </w:r>
      <w:hyperlink r:id="rId9" w:history="1">
        <w:r w:rsidR="009B71DF" w:rsidRPr="00553E53">
          <w:rPr>
            <w:rFonts w:ascii="Times New Roman" w:hAnsi="Times New Roman"/>
            <w:sz w:val="22"/>
            <w:szCs w:val="22"/>
          </w:rPr>
          <w:t>https://ec.europa.eu/europeaid/funding/communication-and-visibility-manual-eu-external-actions_en</w:t>
        </w:r>
      </w:hyperlink>
    </w:p>
    <w:p w14:paraId="7B0EBBEA" w14:textId="77777777" w:rsidR="0047783A" w:rsidRPr="003D6B6C" w:rsidRDefault="0047783A" w:rsidP="001B55AC">
      <w:pPr>
        <w:keepNext/>
        <w:spacing w:before="240"/>
        <w:ind w:left="1134" w:hanging="1134"/>
        <w:jc w:val="both"/>
        <w:rPr>
          <w:rFonts w:ascii="Times New Roman" w:hAnsi="Times New Roman"/>
          <w:b/>
          <w:sz w:val="24"/>
          <w:szCs w:val="24"/>
        </w:rPr>
      </w:pPr>
      <w:bookmarkStart w:id="5" w:name="_Toc124934900"/>
      <w:r w:rsidRPr="003D6B6C">
        <w:rPr>
          <w:rFonts w:ascii="Times New Roman" w:hAnsi="Times New Roman"/>
          <w:b/>
          <w:sz w:val="24"/>
          <w:szCs w:val="24"/>
        </w:rPr>
        <w:t>Article 10</w:t>
      </w:r>
      <w:r w:rsidRPr="003D6B6C">
        <w:rPr>
          <w:rFonts w:ascii="Times New Roman" w:hAnsi="Times New Roman"/>
          <w:b/>
          <w:sz w:val="24"/>
          <w:szCs w:val="24"/>
        </w:rPr>
        <w:tab/>
        <w:t>Origin</w:t>
      </w:r>
      <w:bookmarkEnd w:id="5"/>
    </w:p>
    <w:p w14:paraId="799B72A4" w14:textId="77777777" w:rsidR="00772F7C" w:rsidRPr="0014556D" w:rsidRDefault="0047783A" w:rsidP="0014556D">
      <w:pPr>
        <w:ind w:left="1134" w:hanging="567"/>
        <w:jc w:val="both"/>
        <w:rPr>
          <w:rFonts w:ascii="Times New Roman" w:hAnsi="Times New Roman"/>
          <w:sz w:val="22"/>
          <w:szCs w:val="22"/>
        </w:rPr>
      </w:pPr>
      <w:r w:rsidRPr="003D6B6C">
        <w:rPr>
          <w:rFonts w:ascii="Times New Roman" w:hAnsi="Times New Roman"/>
          <w:sz w:val="22"/>
          <w:szCs w:val="22"/>
        </w:rPr>
        <w:t>10.1</w:t>
      </w:r>
      <w:r w:rsidRPr="003D6B6C">
        <w:rPr>
          <w:rFonts w:ascii="Times New Roman" w:hAnsi="Times New Roman"/>
          <w:sz w:val="22"/>
          <w:szCs w:val="22"/>
        </w:rPr>
        <w:tab/>
      </w:r>
      <w:r w:rsidR="00772F7C" w:rsidRPr="0014556D">
        <w:rPr>
          <w:rFonts w:ascii="Times New Roman" w:hAnsi="Times New Roman"/>
          <w:sz w:val="22"/>
          <w:szCs w:val="22"/>
        </w:rPr>
        <w:t>All supplies under this contract may originate from any country.</w:t>
      </w:r>
    </w:p>
    <w:p w14:paraId="08F8112F" w14:textId="29DF4F92" w:rsidR="0047783A" w:rsidRPr="003D6B6C" w:rsidRDefault="0047783A" w:rsidP="00B34179">
      <w:pPr>
        <w:spacing w:before="240"/>
        <w:ind w:left="1134" w:hanging="1134"/>
        <w:jc w:val="both"/>
        <w:rPr>
          <w:rFonts w:ascii="Times New Roman" w:hAnsi="Times New Roman"/>
          <w:b/>
          <w:sz w:val="24"/>
          <w:szCs w:val="24"/>
        </w:rPr>
      </w:pPr>
      <w:bookmarkStart w:id="6"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6"/>
    </w:p>
    <w:p w14:paraId="6278F155" w14:textId="057B72CA" w:rsidR="00273D61" w:rsidRPr="00553E53" w:rsidRDefault="00F355C1" w:rsidP="00553E53">
      <w:pPr>
        <w:ind w:left="1134" w:hanging="709"/>
        <w:jc w:val="both"/>
        <w:rPr>
          <w:rFonts w:ascii="Times New Roman" w:hAnsi="Times New Roman"/>
          <w:sz w:val="22"/>
          <w:szCs w:val="22"/>
        </w:rPr>
      </w:pPr>
      <w:r w:rsidRPr="003D6B6C">
        <w:rPr>
          <w:rFonts w:ascii="Times New Roman" w:hAnsi="Times New Roman"/>
          <w:sz w:val="22"/>
          <w:szCs w:val="22"/>
        </w:rPr>
        <w:t>11.1</w:t>
      </w:r>
      <w:r w:rsidRPr="003D6B6C">
        <w:rPr>
          <w:rFonts w:ascii="Times New Roman" w:hAnsi="Times New Roman"/>
          <w:sz w:val="22"/>
          <w:szCs w:val="22"/>
        </w:rPr>
        <w:tab/>
      </w:r>
      <w:r w:rsidR="00772F7C" w:rsidRPr="00772F7C">
        <w:rPr>
          <w:rFonts w:ascii="Times New Roman" w:hAnsi="Times New Roman"/>
          <w:sz w:val="22"/>
          <w:szCs w:val="22"/>
        </w:rPr>
        <w:t>No performance guarantee is required</w:t>
      </w:r>
      <w:r w:rsidR="00772F7C">
        <w:rPr>
          <w:rFonts w:ascii="Times New Roman" w:hAnsi="Times New Roman"/>
          <w:sz w:val="22"/>
          <w:szCs w:val="22"/>
        </w:rPr>
        <w:t>.</w:t>
      </w:r>
      <w:bookmarkStart w:id="7" w:name="_Toc124934902"/>
    </w:p>
    <w:p w14:paraId="68BC2499" w14:textId="77777777" w:rsidR="00EB32E9" w:rsidRPr="003D6B6C" w:rsidRDefault="0047783A" w:rsidP="00B34179">
      <w:pPr>
        <w:spacing w:before="240"/>
        <w:ind w:left="1134" w:hanging="1134"/>
        <w:jc w:val="both"/>
        <w:rPr>
          <w:rFonts w:ascii="Times New Roman" w:hAnsi="Times New Roman"/>
          <w:b/>
          <w:sz w:val="24"/>
          <w:szCs w:val="24"/>
        </w:rPr>
      </w:pPr>
      <w:bookmarkStart w:id="8" w:name="_Toc124934907"/>
      <w:bookmarkEnd w:id="7"/>
      <w:r w:rsidRPr="003D6B6C">
        <w:rPr>
          <w:rFonts w:ascii="Times New Roman" w:hAnsi="Times New Roman"/>
          <w:b/>
          <w:sz w:val="24"/>
          <w:szCs w:val="24"/>
        </w:rPr>
        <w:t>Article 18</w:t>
      </w:r>
      <w:r w:rsidRPr="003D6B6C">
        <w:rPr>
          <w:rFonts w:ascii="Times New Roman" w:hAnsi="Times New Roman"/>
          <w:b/>
          <w:sz w:val="24"/>
          <w:szCs w:val="24"/>
        </w:rPr>
        <w:tab/>
        <w:t>Commencement order</w:t>
      </w:r>
      <w:bookmarkEnd w:id="8"/>
      <w:r w:rsidR="00EB32E9" w:rsidRPr="003D6B6C">
        <w:rPr>
          <w:rFonts w:ascii="Times New Roman" w:hAnsi="Times New Roman"/>
          <w:b/>
          <w:sz w:val="24"/>
          <w:szCs w:val="24"/>
        </w:rPr>
        <w:t xml:space="preserve"> </w:t>
      </w:r>
    </w:p>
    <w:p w14:paraId="34CEC165" w14:textId="77777777" w:rsidR="00273D61" w:rsidRDefault="0047783A" w:rsidP="005D03AA">
      <w:pPr>
        <w:ind w:left="1134" w:hanging="709"/>
        <w:jc w:val="both"/>
        <w:rPr>
          <w:rFonts w:ascii="Times New Roman" w:hAnsi="Times New Roman"/>
          <w:b/>
          <w:sz w:val="22"/>
          <w:szCs w:val="22"/>
        </w:rPr>
      </w:pPr>
      <w:r w:rsidRPr="003D6B6C">
        <w:rPr>
          <w:rFonts w:ascii="Times New Roman" w:hAnsi="Times New Roman"/>
          <w:sz w:val="22"/>
          <w:szCs w:val="22"/>
        </w:rPr>
        <w:t>18.1</w:t>
      </w:r>
      <w:r w:rsidRPr="003D6B6C">
        <w:rPr>
          <w:rFonts w:ascii="Times New Roman" w:hAnsi="Times New Roman"/>
          <w:b/>
          <w:sz w:val="22"/>
          <w:szCs w:val="22"/>
        </w:rPr>
        <w:tab/>
      </w:r>
      <w:r w:rsidR="00273D61" w:rsidRPr="00273D61">
        <w:rPr>
          <w:rFonts w:ascii="Times New Roman" w:hAnsi="Times New Roman"/>
          <w:sz w:val="22"/>
          <w:szCs w:val="22"/>
        </w:rPr>
        <w:t>The contracting authority shall inform the contractor by administrative order of the date on which implementation of the tasks shall begin</w:t>
      </w:r>
      <w:r w:rsidR="00273D61">
        <w:rPr>
          <w:rFonts w:ascii="Times New Roman" w:hAnsi="Times New Roman"/>
          <w:b/>
          <w:sz w:val="22"/>
          <w:szCs w:val="22"/>
        </w:rPr>
        <w:t xml:space="preserve"> </w:t>
      </w:r>
    </w:p>
    <w:p w14:paraId="40415148" w14:textId="77777777" w:rsidR="0047783A" w:rsidRPr="003D6B6C" w:rsidRDefault="0047783A" w:rsidP="00B34179">
      <w:pPr>
        <w:spacing w:before="240"/>
        <w:ind w:left="1134" w:hanging="1134"/>
        <w:jc w:val="both"/>
        <w:rPr>
          <w:rFonts w:ascii="Times New Roman" w:hAnsi="Times New Roman"/>
          <w:b/>
          <w:sz w:val="24"/>
          <w:szCs w:val="24"/>
        </w:rPr>
      </w:pPr>
      <w:bookmarkStart w:id="9" w:name="_Toc124934908"/>
      <w:r w:rsidRPr="003D6B6C">
        <w:rPr>
          <w:rFonts w:ascii="Times New Roman" w:hAnsi="Times New Roman"/>
          <w:b/>
          <w:sz w:val="24"/>
          <w:szCs w:val="24"/>
        </w:rPr>
        <w:t>Article 19</w:t>
      </w:r>
      <w:r w:rsidRPr="003D6B6C">
        <w:rPr>
          <w:rFonts w:ascii="Times New Roman" w:hAnsi="Times New Roman"/>
          <w:b/>
          <w:sz w:val="24"/>
          <w:szCs w:val="24"/>
        </w:rPr>
        <w:tab/>
        <w:t xml:space="preserve">Period of </w:t>
      </w:r>
      <w:r w:rsidR="00D662AA" w:rsidRPr="003D6B6C">
        <w:rPr>
          <w:rFonts w:ascii="Times New Roman" w:hAnsi="Times New Roman"/>
          <w:b/>
          <w:sz w:val="24"/>
          <w:szCs w:val="24"/>
        </w:rPr>
        <w:t>i</w:t>
      </w:r>
      <w:r w:rsidRPr="003D6B6C">
        <w:rPr>
          <w:rFonts w:ascii="Times New Roman" w:hAnsi="Times New Roman"/>
          <w:b/>
          <w:sz w:val="24"/>
          <w:szCs w:val="24"/>
        </w:rPr>
        <w:t>mplementation</w:t>
      </w:r>
      <w:bookmarkEnd w:id="9"/>
      <w:r w:rsidRPr="003D6B6C">
        <w:rPr>
          <w:rFonts w:ascii="Times New Roman" w:hAnsi="Times New Roman"/>
          <w:b/>
          <w:sz w:val="24"/>
          <w:szCs w:val="24"/>
        </w:rPr>
        <w:t xml:space="preserve"> of the tasks</w:t>
      </w:r>
    </w:p>
    <w:p w14:paraId="24D80EC0" w14:textId="76ADA18E" w:rsidR="0047783A" w:rsidRPr="0014556D" w:rsidRDefault="0047783A" w:rsidP="005D03AA">
      <w:pPr>
        <w:ind w:left="1134" w:hanging="709"/>
        <w:jc w:val="both"/>
        <w:rPr>
          <w:rFonts w:ascii="Times New Roman" w:hAnsi="Times New Roman"/>
          <w:bCs/>
          <w:sz w:val="22"/>
          <w:szCs w:val="22"/>
        </w:rPr>
      </w:pPr>
      <w:r w:rsidRPr="003D6B6C">
        <w:rPr>
          <w:rFonts w:ascii="Times New Roman" w:hAnsi="Times New Roman"/>
          <w:sz w:val="22"/>
          <w:szCs w:val="22"/>
        </w:rPr>
        <w:t>19.1</w:t>
      </w:r>
      <w:r w:rsidRPr="003D6B6C">
        <w:rPr>
          <w:rFonts w:ascii="Times New Roman" w:hAnsi="Times New Roman"/>
          <w:b/>
          <w:sz w:val="22"/>
          <w:szCs w:val="22"/>
        </w:rPr>
        <w:tab/>
      </w:r>
      <w:r w:rsidR="0014556D">
        <w:rPr>
          <w:rFonts w:ascii="Times New Roman" w:hAnsi="Times New Roman"/>
          <w:bCs/>
          <w:sz w:val="22"/>
          <w:szCs w:val="22"/>
        </w:rPr>
        <w:t xml:space="preserve">The period of implementation of tasks is </w:t>
      </w:r>
      <w:r w:rsidR="007F00A1" w:rsidRPr="007F00A1">
        <w:rPr>
          <w:rFonts w:ascii="Times New Roman" w:hAnsi="Times New Roman"/>
          <w:b/>
          <w:bCs/>
          <w:sz w:val="22"/>
          <w:szCs w:val="22"/>
        </w:rPr>
        <w:t>2</w:t>
      </w:r>
      <w:r w:rsidR="0014556D" w:rsidRPr="0014556D">
        <w:rPr>
          <w:rFonts w:ascii="Times New Roman" w:hAnsi="Times New Roman"/>
          <w:b/>
          <w:sz w:val="22"/>
          <w:szCs w:val="22"/>
        </w:rPr>
        <w:t xml:space="preserve"> </w:t>
      </w:r>
      <w:r w:rsidR="0076075D">
        <w:rPr>
          <w:rFonts w:ascii="Times New Roman" w:hAnsi="Times New Roman"/>
          <w:b/>
          <w:sz w:val="22"/>
          <w:szCs w:val="22"/>
        </w:rPr>
        <w:t>(</w:t>
      </w:r>
      <w:r w:rsidR="007F00A1">
        <w:rPr>
          <w:rFonts w:ascii="Times New Roman" w:hAnsi="Times New Roman"/>
          <w:b/>
          <w:sz w:val="22"/>
          <w:szCs w:val="22"/>
        </w:rPr>
        <w:t>two</w:t>
      </w:r>
      <w:r w:rsidR="0014556D" w:rsidRPr="0014556D">
        <w:rPr>
          <w:rFonts w:ascii="Times New Roman" w:hAnsi="Times New Roman"/>
          <w:b/>
          <w:sz w:val="22"/>
          <w:szCs w:val="22"/>
        </w:rPr>
        <w:t>) months</w:t>
      </w:r>
      <w:r w:rsidR="0014556D">
        <w:rPr>
          <w:rFonts w:ascii="Times New Roman" w:hAnsi="Times New Roman"/>
          <w:bCs/>
          <w:sz w:val="22"/>
          <w:szCs w:val="22"/>
        </w:rPr>
        <w:t>.</w:t>
      </w:r>
    </w:p>
    <w:p w14:paraId="76351DF5" w14:textId="77777777" w:rsidR="0047783A" w:rsidRPr="003D6B6C" w:rsidRDefault="0047783A" w:rsidP="00B34179">
      <w:pPr>
        <w:spacing w:before="240"/>
        <w:ind w:left="1134" w:hanging="1134"/>
        <w:jc w:val="both"/>
        <w:rPr>
          <w:rFonts w:ascii="Times New Roman" w:hAnsi="Times New Roman"/>
          <w:b/>
          <w:sz w:val="24"/>
          <w:szCs w:val="24"/>
        </w:rPr>
      </w:pPr>
      <w:bookmarkStart w:id="10"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10"/>
      <w:r w:rsidR="005B0129" w:rsidRPr="003D6B6C">
        <w:rPr>
          <w:rFonts w:ascii="Times New Roman" w:hAnsi="Times New Roman"/>
          <w:b/>
          <w:sz w:val="24"/>
          <w:szCs w:val="24"/>
        </w:rPr>
        <w:t>General principles for payments</w:t>
      </w:r>
    </w:p>
    <w:p w14:paraId="2E6EE7F5" w14:textId="6EA4C4E2" w:rsidR="00F11965" w:rsidRDefault="0047783A" w:rsidP="005D03AA">
      <w:pPr>
        <w:tabs>
          <w:tab w:val="right" w:pos="9885"/>
        </w:tabs>
        <w:ind w:left="1134" w:hanging="709"/>
        <w:jc w:val="both"/>
        <w:rPr>
          <w:rFonts w:ascii="Times New Roman" w:hAnsi="Times New Roman"/>
          <w:sz w:val="22"/>
          <w:szCs w:val="22"/>
        </w:rPr>
      </w:pPr>
      <w:r w:rsidRPr="003D6B6C">
        <w:rPr>
          <w:rFonts w:ascii="Times New Roman" w:hAnsi="Times New Roman"/>
          <w:sz w:val="22"/>
          <w:szCs w:val="22"/>
        </w:rPr>
        <w:t>26.1</w:t>
      </w:r>
      <w:r w:rsidRPr="003D6B6C">
        <w:rPr>
          <w:rFonts w:ascii="Times New Roman" w:hAnsi="Times New Roman"/>
          <w:sz w:val="22"/>
          <w:szCs w:val="22"/>
        </w:rPr>
        <w:tab/>
        <w:t xml:space="preserve">Payments </w:t>
      </w:r>
      <w:r w:rsidR="005B0129" w:rsidRPr="003D6B6C">
        <w:rPr>
          <w:rFonts w:ascii="Times New Roman" w:hAnsi="Times New Roman"/>
          <w:sz w:val="22"/>
          <w:szCs w:val="22"/>
        </w:rPr>
        <w:t xml:space="preserve">shall </w:t>
      </w:r>
      <w:r w:rsidRPr="003D6B6C">
        <w:rPr>
          <w:rFonts w:ascii="Times New Roman" w:hAnsi="Times New Roman"/>
          <w:sz w:val="22"/>
          <w:szCs w:val="22"/>
        </w:rPr>
        <w:t>be made in</w:t>
      </w:r>
      <w:r w:rsidR="0049293D">
        <w:rPr>
          <w:rFonts w:ascii="Times New Roman" w:hAnsi="Times New Roman"/>
          <w:sz w:val="22"/>
          <w:szCs w:val="22"/>
        </w:rPr>
        <w:t xml:space="preserve"> </w:t>
      </w:r>
      <w:r w:rsidR="00F11965">
        <w:rPr>
          <w:rFonts w:ascii="Times New Roman" w:hAnsi="Times New Roman"/>
          <w:sz w:val="22"/>
          <w:szCs w:val="22"/>
        </w:rPr>
        <w:t>euros</w:t>
      </w:r>
      <w:r w:rsidR="0014556D">
        <w:rPr>
          <w:rFonts w:ascii="Times New Roman" w:hAnsi="Times New Roman"/>
          <w:sz w:val="22"/>
          <w:szCs w:val="22"/>
        </w:rPr>
        <w:t xml:space="preserve"> for international suppliers</w:t>
      </w:r>
      <w:r w:rsidR="00F11965">
        <w:rPr>
          <w:rFonts w:ascii="Times New Roman" w:hAnsi="Times New Roman"/>
          <w:sz w:val="22"/>
          <w:szCs w:val="22"/>
        </w:rPr>
        <w:t xml:space="preserve"> or </w:t>
      </w:r>
      <w:r w:rsidR="0014556D">
        <w:rPr>
          <w:rFonts w:ascii="Times New Roman" w:hAnsi="Times New Roman"/>
          <w:sz w:val="22"/>
          <w:szCs w:val="22"/>
        </w:rPr>
        <w:t xml:space="preserve">in </w:t>
      </w:r>
      <w:r w:rsidR="00F11965">
        <w:rPr>
          <w:rFonts w:ascii="Times New Roman" w:hAnsi="Times New Roman"/>
          <w:sz w:val="22"/>
          <w:szCs w:val="22"/>
        </w:rPr>
        <w:t>RSD</w:t>
      </w:r>
      <w:r w:rsidR="0014556D">
        <w:rPr>
          <w:rFonts w:ascii="Times New Roman" w:hAnsi="Times New Roman"/>
          <w:sz w:val="22"/>
          <w:szCs w:val="22"/>
        </w:rPr>
        <w:t xml:space="preserve"> for local suppliers.</w:t>
      </w:r>
    </w:p>
    <w:p w14:paraId="4221F7A1" w14:textId="0010C1F5" w:rsidR="0014556D" w:rsidRDefault="0014556D" w:rsidP="0014556D">
      <w:pPr>
        <w:tabs>
          <w:tab w:val="right" w:pos="9885"/>
        </w:tabs>
        <w:ind w:left="1134"/>
        <w:jc w:val="both"/>
        <w:rPr>
          <w:rFonts w:ascii="Times New Roman" w:hAnsi="Times New Roman"/>
          <w:sz w:val="22"/>
          <w:szCs w:val="22"/>
        </w:rPr>
      </w:pPr>
      <w:r>
        <w:rPr>
          <w:rFonts w:ascii="Times New Roman" w:hAnsi="Times New Roman"/>
          <w:sz w:val="22"/>
          <w:szCs w:val="22"/>
        </w:rPr>
        <w:t>In case the contract is concluded in euro and payment shall be made in RSD, the InforEuro exchange rate for the month of issuing invoice or pro-invoice (in case of VAT exemption) will be used for conversion purpose.</w:t>
      </w:r>
    </w:p>
    <w:p w14:paraId="5A54FF23" w14:textId="202C9E3F" w:rsidR="0047783A" w:rsidRPr="003D6B6C" w:rsidRDefault="0047783A" w:rsidP="005D03AA">
      <w:pPr>
        <w:ind w:left="1134"/>
        <w:jc w:val="both"/>
        <w:rPr>
          <w:rFonts w:ascii="Times New Roman" w:hAnsi="Times New Roman"/>
          <w:sz w:val="22"/>
          <w:szCs w:val="22"/>
        </w:rPr>
      </w:pPr>
      <w:r w:rsidRPr="003D6B6C">
        <w:rPr>
          <w:rFonts w:ascii="Times New Roman" w:hAnsi="Times New Roman"/>
          <w:sz w:val="22"/>
          <w:szCs w:val="22"/>
        </w:rPr>
        <w:t xml:space="preserve">Payments </w:t>
      </w:r>
      <w:r w:rsidR="005B0129" w:rsidRPr="003D6B6C">
        <w:rPr>
          <w:rFonts w:ascii="Times New Roman" w:hAnsi="Times New Roman"/>
          <w:sz w:val="22"/>
          <w:szCs w:val="22"/>
        </w:rPr>
        <w:t xml:space="preserve">shall </w:t>
      </w:r>
      <w:r w:rsidRPr="003D6B6C">
        <w:rPr>
          <w:rFonts w:ascii="Times New Roman" w:hAnsi="Times New Roman"/>
          <w:sz w:val="22"/>
          <w:szCs w:val="22"/>
        </w:rPr>
        <w:t xml:space="preserve">be authorised and made by </w:t>
      </w:r>
      <w:r w:rsidR="00F11965" w:rsidRPr="00F11965">
        <w:rPr>
          <w:rFonts w:ascii="Times New Roman" w:hAnsi="Times New Roman"/>
          <w:sz w:val="22"/>
          <w:szCs w:val="22"/>
        </w:rPr>
        <w:t xml:space="preserve">City municipality of Palilula, Branka Radicevica street no.1, 18000 City of Nis </w:t>
      </w:r>
      <w:r w:rsidRPr="003D6B6C">
        <w:rPr>
          <w:rFonts w:ascii="Times New Roman" w:hAnsi="Times New Roman"/>
          <w:sz w:val="22"/>
          <w:szCs w:val="22"/>
        </w:rPr>
        <w:t>.</w:t>
      </w:r>
    </w:p>
    <w:p w14:paraId="780AD638" w14:textId="58C04257" w:rsidR="001B4DA9" w:rsidRPr="003D6B6C" w:rsidRDefault="00E87734" w:rsidP="005D03AA">
      <w:pPr>
        <w:ind w:left="1134" w:hanging="709"/>
        <w:jc w:val="both"/>
        <w:rPr>
          <w:rFonts w:ascii="Times New Roman" w:hAnsi="Times New Roman"/>
          <w:sz w:val="22"/>
          <w:szCs w:val="22"/>
        </w:rPr>
      </w:pPr>
      <w:r w:rsidRPr="003D6B6C">
        <w:rPr>
          <w:rFonts w:ascii="Times New Roman" w:hAnsi="Times New Roman"/>
          <w:sz w:val="22"/>
          <w:szCs w:val="22"/>
        </w:rPr>
        <w:t>26.</w:t>
      </w:r>
      <w:r w:rsidR="00035D61" w:rsidRPr="003D6B6C">
        <w:rPr>
          <w:rFonts w:ascii="Times New Roman" w:hAnsi="Times New Roman"/>
          <w:sz w:val="22"/>
          <w:szCs w:val="22"/>
        </w:rPr>
        <w:t>5</w:t>
      </w:r>
      <w:r w:rsidR="0047783A" w:rsidRPr="003D6B6C">
        <w:rPr>
          <w:rFonts w:ascii="Times New Roman" w:hAnsi="Times New Roman"/>
          <w:sz w:val="22"/>
          <w:szCs w:val="22"/>
        </w:rPr>
        <w:tab/>
      </w:r>
      <w:r w:rsidR="0014556D">
        <w:rPr>
          <w:rFonts w:ascii="Times New Roman" w:hAnsi="Times New Roman"/>
          <w:sz w:val="22"/>
          <w:szCs w:val="22"/>
        </w:rPr>
        <w:t>No pre-financing payment is applicable for this contract.</w:t>
      </w:r>
    </w:p>
    <w:p w14:paraId="210201A9" w14:textId="77777777" w:rsidR="0047783A" w:rsidRPr="003D6B6C" w:rsidRDefault="0047783A" w:rsidP="00B34179">
      <w:pPr>
        <w:spacing w:before="240"/>
        <w:ind w:left="1134" w:hanging="1134"/>
        <w:jc w:val="both"/>
        <w:rPr>
          <w:rFonts w:ascii="Times New Roman" w:hAnsi="Times New Roman"/>
          <w:b/>
          <w:sz w:val="24"/>
          <w:szCs w:val="24"/>
        </w:rPr>
      </w:pPr>
      <w:bookmarkStart w:id="11" w:name="_Toc124934913"/>
      <w:r w:rsidRPr="003D6B6C">
        <w:rPr>
          <w:rFonts w:ascii="Times New Roman" w:hAnsi="Times New Roman"/>
          <w:b/>
          <w:sz w:val="24"/>
          <w:szCs w:val="24"/>
        </w:rPr>
        <w:t>Article 29</w:t>
      </w:r>
      <w:r w:rsidRPr="003D6B6C">
        <w:rPr>
          <w:rFonts w:ascii="Times New Roman" w:hAnsi="Times New Roman"/>
          <w:b/>
          <w:sz w:val="24"/>
          <w:szCs w:val="24"/>
        </w:rPr>
        <w:tab/>
        <w:t>Delivery</w:t>
      </w:r>
      <w:bookmarkEnd w:id="11"/>
    </w:p>
    <w:p w14:paraId="7E515306" w14:textId="77777777" w:rsidR="00A3386B" w:rsidRPr="00A3386B" w:rsidRDefault="00A3386B" w:rsidP="00A3386B">
      <w:pPr>
        <w:ind w:left="1134" w:hanging="709"/>
        <w:jc w:val="both"/>
        <w:rPr>
          <w:rFonts w:ascii="Times New Roman" w:hAnsi="Times New Roman"/>
          <w:sz w:val="22"/>
          <w:szCs w:val="22"/>
        </w:rPr>
      </w:pPr>
      <w:r w:rsidRPr="00A3386B">
        <w:rPr>
          <w:rFonts w:ascii="Times New Roman" w:hAnsi="Times New Roman"/>
          <w:sz w:val="22"/>
          <w:szCs w:val="22"/>
        </w:rPr>
        <w:t>29.1   The Contractor shall bear all risks relating to the goods until Provisional Acceptance at destination. The supplies shall be packaged so as to prevent their damage or deterioration in transit to their destination.</w:t>
      </w:r>
    </w:p>
    <w:p w14:paraId="10EB0452" w14:textId="77777777" w:rsidR="00A3386B" w:rsidRPr="00A3386B" w:rsidRDefault="00A3386B" w:rsidP="00A3386B">
      <w:pPr>
        <w:ind w:left="1134" w:hanging="709"/>
        <w:jc w:val="both"/>
        <w:rPr>
          <w:rFonts w:ascii="Times New Roman" w:hAnsi="Times New Roman"/>
          <w:sz w:val="22"/>
          <w:szCs w:val="22"/>
        </w:rPr>
      </w:pPr>
      <w:r w:rsidRPr="00A3386B">
        <w:rPr>
          <w:rFonts w:ascii="Times New Roman" w:hAnsi="Times New Roman"/>
          <w:sz w:val="22"/>
          <w:szCs w:val="22"/>
        </w:rPr>
        <w:t>29.4.</w:t>
      </w:r>
      <w:r w:rsidRPr="00A3386B">
        <w:rPr>
          <w:rFonts w:ascii="Times New Roman" w:hAnsi="Times New Roman"/>
          <w:sz w:val="22"/>
          <w:szCs w:val="22"/>
        </w:rPr>
        <w:tab/>
        <w:t>The Contractor shall request from the Project Manager, 15 days prior to the delivery to the place of acceptance, permission to proceed with delivery. The request for approval must be accompanied by a copy of the Certificate of Origin and a copy of the detailed packing list. No supplies shall be shipped or delivered to the place of acceptance until the Contractor has received a delivery order from the Project Manager. The Contractor shall be responsible for the delivery at the place of acceptance of all supplies and supplier's equipment required for the purpose of the contract.</w:t>
      </w:r>
    </w:p>
    <w:p w14:paraId="23116A13" w14:textId="77777777" w:rsidR="00A3386B" w:rsidRPr="00A3386B" w:rsidRDefault="00A3386B" w:rsidP="00A3386B">
      <w:pPr>
        <w:ind w:left="1134" w:hanging="709"/>
        <w:jc w:val="both"/>
        <w:rPr>
          <w:rFonts w:ascii="Times New Roman" w:hAnsi="Times New Roman"/>
          <w:sz w:val="22"/>
          <w:szCs w:val="22"/>
        </w:rPr>
      </w:pPr>
      <w:r w:rsidRPr="00A3386B">
        <w:rPr>
          <w:rFonts w:ascii="Times New Roman" w:hAnsi="Times New Roman"/>
          <w:sz w:val="22"/>
          <w:szCs w:val="22"/>
        </w:rPr>
        <w:t>29.5</w:t>
      </w:r>
      <w:r w:rsidRPr="00A3386B">
        <w:rPr>
          <w:rFonts w:ascii="Times New Roman" w:hAnsi="Times New Roman"/>
          <w:sz w:val="22"/>
          <w:szCs w:val="22"/>
        </w:rPr>
        <w:tab/>
        <w:t>Each delivery must be accompanied by the following documents:</w:t>
      </w:r>
    </w:p>
    <w:p w14:paraId="6E1F1BCA" w14:textId="77777777" w:rsidR="00A3386B" w:rsidRPr="00A3386B" w:rsidRDefault="00A3386B" w:rsidP="00A3386B">
      <w:pPr>
        <w:ind w:left="1701"/>
        <w:jc w:val="both"/>
        <w:rPr>
          <w:rFonts w:ascii="Times New Roman" w:hAnsi="Times New Roman"/>
          <w:sz w:val="22"/>
          <w:szCs w:val="22"/>
        </w:rPr>
      </w:pPr>
      <w:r w:rsidRPr="00A3386B">
        <w:rPr>
          <w:rFonts w:ascii="Times New Roman" w:hAnsi="Times New Roman"/>
          <w:sz w:val="22"/>
          <w:szCs w:val="22"/>
        </w:rPr>
        <w:lastRenderedPageBreak/>
        <w:t>a) User Manuals</w:t>
      </w:r>
    </w:p>
    <w:p w14:paraId="746F7E89" w14:textId="34BAD2DC" w:rsidR="00A3386B" w:rsidRPr="00A3386B" w:rsidRDefault="00553E53" w:rsidP="00A3386B">
      <w:pPr>
        <w:ind w:left="1701"/>
        <w:jc w:val="both"/>
        <w:rPr>
          <w:rFonts w:ascii="Times New Roman" w:hAnsi="Times New Roman"/>
          <w:sz w:val="22"/>
          <w:szCs w:val="22"/>
        </w:rPr>
      </w:pPr>
      <w:r>
        <w:rPr>
          <w:rFonts w:ascii="Times New Roman" w:hAnsi="Times New Roman"/>
          <w:sz w:val="22"/>
          <w:szCs w:val="22"/>
        </w:rPr>
        <w:t>b</w:t>
      </w:r>
      <w:r w:rsidR="00A3386B" w:rsidRPr="00A3386B">
        <w:rPr>
          <w:rFonts w:ascii="Times New Roman" w:hAnsi="Times New Roman"/>
          <w:sz w:val="22"/>
          <w:szCs w:val="22"/>
        </w:rPr>
        <w:t>) Warranty Certificate issued by the Manufacturer</w:t>
      </w:r>
    </w:p>
    <w:p w14:paraId="4517A6CF" w14:textId="48126A95" w:rsidR="0047783A" w:rsidRPr="003D6B6C" w:rsidRDefault="00553E53" w:rsidP="00A3386B">
      <w:pPr>
        <w:ind w:left="1701"/>
        <w:jc w:val="both"/>
        <w:rPr>
          <w:rFonts w:ascii="Times New Roman" w:hAnsi="Times New Roman"/>
          <w:sz w:val="22"/>
          <w:szCs w:val="22"/>
        </w:rPr>
      </w:pPr>
      <w:r>
        <w:rPr>
          <w:rFonts w:ascii="Times New Roman" w:hAnsi="Times New Roman"/>
          <w:sz w:val="22"/>
          <w:szCs w:val="22"/>
        </w:rPr>
        <w:t>c</w:t>
      </w:r>
      <w:r w:rsidR="00A3386B" w:rsidRPr="00A3386B">
        <w:rPr>
          <w:rFonts w:ascii="Times New Roman" w:hAnsi="Times New Roman"/>
          <w:sz w:val="22"/>
          <w:szCs w:val="22"/>
        </w:rPr>
        <w:t>) Copy of the Invoice (commercial)</w:t>
      </w:r>
    </w:p>
    <w:p w14:paraId="7C1E7DCB" w14:textId="77777777" w:rsidR="0047783A" w:rsidRPr="003D6B6C" w:rsidRDefault="0047783A" w:rsidP="00B34179">
      <w:pPr>
        <w:spacing w:before="240"/>
        <w:ind w:left="1134" w:hanging="1134"/>
        <w:jc w:val="both"/>
        <w:rPr>
          <w:rFonts w:ascii="Times New Roman" w:hAnsi="Times New Roman"/>
          <w:b/>
          <w:sz w:val="24"/>
          <w:szCs w:val="24"/>
        </w:rPr>
      </w:pPr>
      <w:bookmarkStart w:id="12"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12"/>
    </w:p>
    <w:p w14:paraId="38CCDEFD" w14:textId="7F9B85CF" w:rsidR="00A3386B" w:rsidRDefault="0047783A" w:rsidP="00A3386B">
      <w:pPr>
        <w:jc w:val="both"/>
        <w:rPr>
          <w:rFonts w:ascii="Times New Roman" w:hAnsi="Times New Roman"/>
          <w:sz w:val="22"/>
          <w:szCs w:val="22"/>
        </w:rPr>
      </w:pPr>
      <w:r w:rsidRPr="003D6B6C">
        <w:rPr>
          <w:rFonts w:ascii="Times New Roman" w:hAnsi="Times New Roman"/>
          <w:sz w:val="22"/>
          <w:szCs w:val="22"/>
        </w:rPr>
        <w:t xml:space="preserve">The </w:t>
      </w:r>
      <w:r w:rsidR="00F60098">
        <w:rPr>
          <w:rFonts w:ascii="Times New Roman" w:hAnsi="Times New Roman"/>
          <w:sz w:val="22"/>
          <w:szCs w:val="22"/>
        </w:rPr>
        <w:t>c</w:t>
      </w:r>
      <w:r w:rsidRPr="003D6B6C">
        <w:rPr>
          <w:rFonts w:ascii="Times New Roman" w:hAnsi="Times New Roman"/>
          <w:sz w:val="22"/>
          <w:szCs w:val="22"/>
        </w:rPr>
        <w:t xml:space="preserve">ertificate of </w:t>
      </w:r>
      <w:r w:rsidR="00F60098">
        <w:rPr>
          <w:rFonts w:ascii="Times New Roman" w:hAnsi="Times New Roman"/>
          <w:sz w:val="22"/>
          <w:szCs w:val="22"/>
        </w:rPr>
        <w:t>p</w:t>
      </w:r>
      <w:r w:rsidRPr="003D6B6C">
        <w:rPr>
          <w:rFonts w:ascii="Times New Roman" w:hAnsi="Times New Roman"/>
          <w:sz w:val="22"/>
          <w:szCs w:val="22"/>
        </w:rPr>
        <w:t xml:space="preserve">rovisional </w:t>
      </w:r>
      <w:r w:rsidR="00F60098">
        <w:rPr>
          <w:rFonts w:ascii="Times New Roman" w:hAnsi="Times New Roman"/>
          <w:sz w:val="22"/>
          <w:szCs w:val="22"/>
        </w:rPr>
        <w:t>a</w:t>
      </w:r>
      <w:r w:rsidRPr="003D6B6C">
        <w:rPr>
          <w:rFonts w:ascii="Times New Roman" w:hAnsi="Times New Roman"/>
          <w:sz w:val="22"/>
          <w:szCs w:val="22"/>
        </w:rPr>
        <w:t>cceptance must be issued using the template in Annex</w:t>
      </w:r>
      <w:r w:rsidR="001B55AC" w:rsidRPr="003D6B6C">
        <w:rPr>
          <w:rFonts w:ascii="Times New Roman" w:hAnsi="Times New Roman"/>
          <w:sz w:val="22"/>
          <w:szCs w:val="22"/>
        </w:rPr>
        <w:t> </w:t>
      </w:r>
      <w:r w:rsidRPr="003D6B6C">
        <w:rPr>
          <w:rFonts w:ascii="Times New Roman" w:hAnsi="Times New Roman"/>
          <w:sz w:val="22"/>
          <w:szCs w:val="22"/>
        </w:rPr>
        <w:t xml:space="preserve">C11. </w:t>
      </w:r>
    </w:p>
    <w:p w14:paraId="0177D459" w14:textId="521F9A2C" w:rsidR="00554164" w:rsidRPr="003D6B6C" w:rsidRDefault="00292B58" w:rsidP="00553E53">
      <w:pPr>
        <w:jc w:val="both"/>
        <w:rPr>
          <w:rFonts w:ascii="Times New Roman" w:hAnsi="Times New Roman"/>
          <w:sz w:val="22"/>
          <w:szCs w:val="22"/>
        </w:rPr>
      </w:pPr>
      <w:r w:rsidRPr="00292B58">
        <w:rPr>
          <w:rFonts w:ascii="Times New Roman" w:hAnsi="Times New Roman"/>
          <w:sz w:val="22"/>
          <w:szCs w:val="22"/>
        </w:rPr>
        <w:t>The supplies shall be taken over by the Contracting Authority when they have been delivered in accordance with the Contract, have been commissioned as the case may be, have satisfactorily passed the required tests, and a certificate of provisional acceptance has been issued or is deemed to be issued. The Contracting Authority may appoint its representative to perform provisional acceptance/testing/inspection of its behalf.</w:t>
      </w:r>
    </w:p>
    <w:p w14:paraId="6D19FB26" w14:textId="77777777" w:rsidR="0047783A" w:rsidRPr="003D6B6C" w:rsidRDefault="0047783A" w:rsidP="00B34179">
      <w:pPr>
        <w:spacing w:before="240"/>
        <w:ind w:left="1134" w:hanging="1134"/>
        <w:jc w:val="both"/>
        <w:rPr>
          <w:rFonts w:ascii="Times New Roman" w:hAnsi="Times New Roman"/>
          <w:b/>
          <w:sz w:val="24"/>
          <w:szCs w:val="24"/>
        </w:rPr>
      </w:pPr>
      <w:bookmarkStart w:id="13"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13"/>
      <w:r w:rsidR="00177A94" w:rsidRPr="003D6B6C">
        <w:rPr>
          <w:rFonts w:ascii="Times New Roman" w:hAnsi="Times New Roman"/>
          <w:b/>
          <w:sz w:val="24"/>
          <w:szCs w:val="24"/>
        </w:rPr>
        <w:t xml:space="preserve"> obligations</w:t>
      </w:r>
    </w:p>
    <w:p w14:paraId="0240C312" w14:textId="77777777" w:rsidR="00292B58" w:rsidRPr="00292B58" w:rsidRDefault="00177A94" w:rsidP="00292B58">
      <w:pPr>
        <w:ind w:left="1134" w:hanging="708"/>
        <w:jc w:val="both"/>
        <w:rPr>
          <w:rFonts w:ascii="Times New Roman" w:hAnsi="Times New Roman"/>
          <w:sz w:val="22"/>
          <w:szCs w:val="22"/>
        </w:rPr>
      </w:pPr>
      <w:r w:rsidRPr="003D6B6C">
        <w:rPr>
          <w:rFonts w:ascii="Times New Roman" w:hAnsi="Times New Roman"/>
          <w:sz w:val="22"/>
          <w:szCs w:val="22"/>
        </w:rPr>
        <w:t>32.6</w:t>
      </w:r>
      <w:r w:rsidRPr="003D6B6C">
        <w:rPr>
          <w:rFonts w:ascii="Times New Roman" w:hAnsi="Times New Roman"/>
          <w:sz w:val="22"/>
          <w:szCs w:val="22"/>
        </w:rPr>
        <w:tab/>
      </w:r>
      <w:r w:rsidR="00292B58" w:rsidRPr="00292B58">
        <w:rPr>
          <w:rFonts w:ascii="Times New Roman" w:hAnsi="Times New Roman"/>
          <w:sz w:val="22"/>
          <w:szCs w:val="22"/>
        </w:rPr>
        <w:t>The commercial warranty requirements are stipulated in the Annex II+III Technical Specification</w:t>
      </w:r>
    </w:p>
    <w:p w14:paraId="0988420A" w14:textId="77777777" w:rsidR="00292B58" w:rsidRPr="00292B58" w:rsidRDefault="00292B58" w:rsidP="00292B58">
      <w:pPr>
        <w:ind w:left="1134"/>
        <w:jc w:val="both"/>
        <w:rPr>
          <w:rFonts w:ascii="Times New Roman" w:hAnsi="Times New Roman"/>
          <w:sz w:val="22"/>
          <w:szCs w:val="22"/>
        </w:rPr>
      </w:pPr>
      <w:r w:rsidRPr="00292B58">
        <w:rPr>
          <w:rFonts w:ascii="Times New Roman" w:hAnsi="Times New Roman"/>
          <w:sz w:val="22"/>
          <w:szCs w:val="22"/>
        </w:rPr>
        <w:t>Where commercial warranty (issued by the manufacturer of particular item/product) is longer than the below mentioned warranty of one year after provisional acceptance, the Contractor will provide complete support to the Contracting Authority in contacting the manufacturer.</w:t>
      </w:r>
    </w:p>
    <w:p w14:paraId="516F443D" w14:textId="5D4236AE" w:rsidR="00DF7EE0" w:rsidRPr="003D6B6C" w:rsidRDefault="00292B58" w:rsidP="00292B58">
      <w:pPr>
        <w:ind w:left="1134" w:hanging="708"/>
        <w:jc w:val="both"/>
        <w:rPr>
          <w:rFonts w:ascii="Times New Roman" w:hAnsi="Times New Roman"/>
          <w:sz w:val="22"/>
          <w:szCs w:val="22"/>
        </w:rPr>
      </w:pPr>
      <w:r w:rsidRPr="00292B58">
        <w:rPr>
          <w:rFonts w:ascii="Times New Roman" w:hAnsi="Times New Roman"/>
          <w:sz w:val="22"/>
          <w:szCs w:val="22"/>
        </w:rPr>
        <w:t>32.7</w:t>
      </w:r>
      <w:r w:rsidRPr="00292B58">
        <w:rPr>
          <w:rFonts w:ascii="Times New Roman" w:hAnsi="Times New Roman"/>
          <w:sz w:val="22"/>
          <w:szCs w:val="22"/>
        </w:rPr>
        <w:tab/>
        <w:t>The warranty must remain valid for 365 days after provisional acceptance.</w:t>
      </w:r>
    </w:p>
    <w:p w14:paraId="060E3D5F" w14:textId="77777777" w:rsidR="0047783A" w:rsidRPr="003D6B6C" w:rsidRDefault="0047783A" w:rsidP="00B34179">
      <w:pPr>
        <w:spacing w:before="240"/>
        <w:ind w:left="1134" w:hanging="1134"/>
        <w:jc w:val="both"/>
        <w:rPr>
          <w:rFonts w:ascii="Times New Roman" w:hAnsi="Times New Roman"/>
          <w:b/>
          <w:sz w:val="24"/>
          <w:szCs w:val="24"/>
        </w:rPr>
      </w:pPr>
      <w:bookmarkStart w:id="14" w:name="_Toc124934917"/>
      <w:r w:rsidRPr="003D6B6C">
        <w:rPr>
          <w:rFonts w:ascii="Times New Roman" w:hAnsi="Times New Roman"/>
          <w:b/>
          <w:sz w:val="24"/>
          <w:szCs w:val="24"/>
        </w:rPr>
        <w:t>Article 40</w:t>
      </w:r>
      <w:r w:rsidR="00EB45CB" w:rsidRPr="003D6B6C">
        <w:rPr>
          <w:rFonts w:ascii="Times New Roman" w:hAnsi="Times New Roman"/>
          <w:b/>
          <w:sz w:val="24"/>
          <w:szCs w:val="24"/>
        </w:rPr>
        <w:tab/>
      </w:r>
      <w:r w:rsidRPr="003D6B6C">
        <w:rPr>
          <w:rFonts w:ascii="Times New Roman" w:hAnsi="Times New Roman"/>
          <w:b/>
          <w:sz w:val="24"/>
          <w:szCs w:val="24"/>
        </w:rPr>
        <w:t>Settlement of disputes</w:t>
      </w:r>
      <w:bookmarkEnd w:id="14"/>
    </w:p>
    <w:p w14:paraId="32FDF6D7" w14:textId="7D6878FA" w:rsidR="00407C90" w:rsidRPr="00292B58" w:rsidRDefault="0047783A" w:rsidP="00292B58">
      <w:pPr>
        <w:spacing w:before="0"/>
        <w:ind w:left="1134" w:hanging="708"/>
        <w:jc w:val="both"/>
        <w:rPr>
          <w:rFonts w:ascii="Times New Roman" w:hAnsi="Times New Roman"/>
          <w:sz w:val="22"/>
          <w:szCs w:val="22"/>
        </w:rPr>
      </w:pPr>
      <w:r w:rsidRPr="003D6B6C">
        <w:rPr>
          <w:rFonts w:ascii="Times New Roman" w:hAnsi="Times New Roman"/>
          <w:sz w:val="22"/>
          <w:szCs w:val="22"/>
        </w:rPr>
        <w:t>40.</w:t>
      </w:r>
      <w:r w:rsidR="00D83918" w:rsidRPr="003D6B6C">
        <w:rPr>
          <w:rFonts w:ascii="Times New Roman" w:hAnsi="Times New Roman"/>
          <w:sz w:val="22"/>
          <w:szCs w:val="22"/>
        </w:rPr>
        <w:t>4</w:t>
      </w:r>
      <w:r w:rsidRPr="003D6B6C">
        <w:rPr>
          <w:rFonts w:ascii="Times New Roman" w:hAnsi="Times New Roman"/>
          <w:sz w:val="22"/>
          <w:szCs w:val="22"/>
        </w:rPr>
        <w:tab/>
      </w:r>
      <w:r w:rsidR="00292B58" w:rsidRPr="00292B58">
        <w:rPr>
          <w:rFonts w:ascii="Times New Roman" w:hAnsi="Times New Roman"/>
          <w:sz w:val="22"/>
          <w:szCs w:val="22"/>
        </w:rPr>
        <w:t>Any disputes arising out of or relating to this Contract which cannot be settled otherwise shall be referred to the exclusive jurisdiction of Commercial Court in accordance with the Serbian legislation</w:t>
      </w:r>
    </w:p>
    <w:p w14:paraId="53F35545" w14:textId="77777777" w:rsidR="00407C90" w:rsidRPr="00772F7C" w:rsidRDefault="00407C90" w:rsidP="00407C90">
      <w:pPr>
        <w:keepNext/>
        <w:keepLines/>
        <w:tabs>
          <w:tab w:val="left" w:pos="1134"/>
        </w:tabs>
        <w:spacing w:before="240"/>
        <w:ind w:left="1134" w:hanging="1134"/>
        <w:rPr>
          <w:rFonts w:ascii="Times New Roman" w:hAnsi="Times New Roman"/>
          <w:b/>
          <w:sz w:val="24"/>
          <w:szCs w:val="24"/>
        </w:rPr>
      </w:pPr>
      <w:r w:rsidRPr="00772F7C">
        <w:rPr>
          <w:rFonts w:ascii="Times New Roman" w:hAnsi="Times New Roman"/>
          <w:b/>
          <w:sz w:val="24"/>
          <w:szCs w:val="24"/>
        </w:rPr>
        <w:t>Article 44</w:t>
      </w:r>
      <w:r w:rsidRPr="00772F7C">
        <w:rPr>
          <w:rFonts w:ascii="Times New Roman" w:hAnsi="Times New Roman"/>
          <w:b/>
          <w:sz w:val="24"/>
          <w:szCs w:val="24"/>
        </w:rPr>
        <w:tab/>
        <w:t xml:space="preserve">Data </w:t>
      </w:r>
      <w:r w:rsidR="00686E07" w:rsidRPr="00772F7C">
        <w:rPr>
          <w:rFonts w:ascii="Times New Roman" w:hAnsi="Times New Roman"/>
          <w:b/>
          <w:sz w:val="24"/>
          <w:szCs w:val="24"/>
        </w:rPr>
        <w:t>p</w:t>
      </w:r>
      <w:r w:rsidRPr="00772F7C">
        <w:rPr>
          <w:rFonts w:ascii="Times New Roman" w:hAnsi="Times New Roman"/>
          <w:b/>
          <w:sz w:val="24"/>
          <w:szCs w:val="24"/>
        </w:rPr>
        <w:t>rotection</w:t>
      </w:r>
    </w:p>
    <w:p w14:paraId="5F3FDACE" w14:textId="72360B1C" w:rsidR="009F7E6A" w:rsidRPr="00772F7C" w:rsidRDefault="009F7E6A" w:rsidP="009F7E6A">
      <w:pPr>
        <w:jc w:val="both"/>
        <w:rPr>
          <w:rFonts w:ascii="Times New Roman" w:hAnsi="Times New Roman"/>
          <w:sz w:val="22"/>
          <w:szCs w:val="22"/>
        </w:rPr>
      </w:pPr>
      <w:r w:rsidRPr="00772F7C">
        <w:rPr>
          <w:rFonts w:ascii="Times New Roman" w:hAnsi="Times New Roman"/>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2FB9F325" w14:textId="7C02F5A5" w:rsidR="009F7E6A" w:rsidRPr="00F4288C" w:rsidRDefault="009F7E6A" w:rsidP="009F7E6A">
      <w:pPr>
        <w:jc w:val="both"/>
        <w:rPr>
          <w:rFonts w:ascii="Times New Roman" w:hAnsi="Times New Roman"/>
          <w:sz w:val="22"/>
          <w:szCs w:val="22"/>
          <w:u w:val="single"/>
        </w:rPr>
      </w:pPr>
      <w:r w:rsidRPr="00772F7C">
        <w:rPr>
          <w:rFonts w:ascii="Times New Roman" w:hAnsi="Times New Roman"/>
          <w:sz w:val="22"/>
          <w:szCs w:val="22"/>
        </w:rPr>
        <w:t xml:space="preserve">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w:t>
      </w:r>
      <w:r w:rsidRPr="00772F7C">
        <w:rPr>
          <w:rFonts w:ascii="Times New Roman" w:hAnsi="Times New Roman"/>
          <w:sz w:val="22"/>
          <w:szCs w:val="22"/>
        </w:rPr>
        <w:lastRenderedPageBreak/>
        <w:t>free movement of such data, and repealing Regulation (EC) No 45/2001 and Decision No 1247/2002/EC</w:t>
      </w:r>
      <w:r w:rsidRPr="00772F7C">
        <w:rPr>
          <w:rStyle w:val="FootnoteReference"/>
          <w:rFonts w:ascii="Times New Roman" w:hAnsi="Times New Roman"/>
          <w:sz w:val="22"/>
          <w:szCs w:val="22"/>
        </w:rPr>
        <w:footnoteReference w:id="1"/>
      </w:r>
      <w:r w:rsidRPr="00772F7C">
        <w:rPr>
          <w:rFonts w:ascii="Times New Roman" w:hAnsi="Times New Roman"/>
          <w:sz w:val="22"/>
          <w:szCs w:val="22"/>
        </w:rPr>
        <w:t xml:space="preserve"> and as detailed in the specific privacy statement published at ePRAG.</w:t>
      </w:r>
    </w:p>
    <w:p w14:paraId="016C5FE5" w14:textId="77777777" w:rsidR="001B55AC" w:rsidRPr="003D6B6C" w:rsidRDefault="001B55AC" w:rsidP="00553E53">
      <w:pPr>
        <w:pStyle w:val="ListNumber"/>
        <w:numPr>
          <w:ilvl w:val="0"/>
          <w:numId w:val="0"/>
        </w:numPr>
        <w:spacing w:before="360" w:after="100" w:afterAutospacing="1"/>
        <w:jc w:val="center"/>
        <w:rPr>
          <w:sz w:val="22"/>
          <w:szCs w:val="22"/>
        </w:rPr>
      </w:pPr>
      <w:r w:rsidRPr="003D6B6C">
        <w:rPr>
          <w:sz w:val="22"/>
          <w:szCs w:val="22"/>
        </w:rPr>
        <w:t>* * *</w:t>
      </w:r>
    </w:p>
    <w:sectPr w:rsidR="001B55AC" w:rsidRPr="003D6B6C" w:rsidSect="003D6B6C">
      <w:footerReference w:type="even" r:id="rId10"/>
      <w:footerReference w:type="default" r:id="rId11"/>
      <w:footerReference w:type="first" r:id="rId12"/>
      <w:footnotePr>
        <w:numRestart w:val="eachPage"/>
      </w:footnotePr>
      <w:pgSz w:w="11906" w:h="16838"/>
      <w:pgMar w:top="1134" w:right="1418" w:bottom="993" w:left="1701" w:header="720" w:footer="313" w:gutter="567"/>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D8E5B5" w16cex:dateUtc="2021-08-31T15: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B6D2F8" w16cid:durableId="24D8E5B5"/>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80C0B4" w14:textId="77777777" w:rsidR="00A84355" w:rsidRPr="006A5F84" w:rsidRDefault="00A84355">
      <w:r w:rsidRPr="006A5F84">
        <w:separator/>
      </w:r>
    </w:p>
  </w:endnote>
  <w:endnote w:type="continuationSeparator" w:id="0">
    <w:p w14:paraId="1D1BDC27" w14:textId="77777777" w:rsidR="00A84355" w:rsidRPr="006A5F84" w:rsidRDefault="00A84355">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3F24C" w14:textId="77777777" w:rsidR="00117ADA" w:rsidRDefault="00117ADA"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3E34293" w14:textId="77777777" w:rsidR="00117ADA" w:rsidRDefault="00117ADA" w:rsidP="0047783A">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D2995" w14:textId="6F4D4E2B" w:rsidR="007E36E3" w:rsidRPr="00FE689C" w:rsidRDefault="00FE7134" w:rsidP="007E36E3">
    <w:pPr>
      <w:pStyle w:val="Footer"/>
      <w:tabs>
        <w:tab w:val="clear" w:pos="4320"/>
        <w:tab w:val="clear" w:pos="8640"/>
        <w:tab w:val="right" w:pos="8647"/>
      </w:tabs>
      <w:spacing w:after="0"/>
      <w:ind w:right="6"/>
      <w:rPr>
        <w:rStyle w:val="PageNumber"/>
        <w:rFonts w:ascii="Times New Roman" w:hAnsi="Times New Roman"/>
        <w:sz w:val="18"/>
        <w:szCs w:val="18"/>
        <w:lang w:val="en-GB"/>
      </w:rPr>
    </w:pPr>
    <w:r w:rsidRPr="00FE7134">
      <w:rPr>
        <w:rFonts w:ascii="Times New Roman" w:hAnsi="Times New Roman"/>
        <w:b/>
        <w:sz w:val="18"/>
        <w:lang w:val="en-GB"/>
      </w:rPr>
      <w:t>August 2020</w:t>
    </w:r>
    <w:r w:rsidR="007E36E3" w:rsidRPr="00FE689C">
      <w:rPr>
        <w:rFonts w:ascii="Times New Roman" w:hAnsi="Times New Roman"/>
        <w:sz w:val="18"/>
        <w:szCs w:val="18"/>
        <w:lang w:val="en-GB"/>
      </w:rPr>
      <w:tab/>
    </w:r>
    <w:r w:rsidR="007E36E3" w:rsidRPr="00FE689C">
      <w:rPr>
        <w:rStyle w:val="PageNumber"/>
        <w:rFonts w:ascii="Times New Roman" w:hAnsi="Times New Roman"/>
        <w:sz w:val="18"/>
        <w:szCs w:val="18"/>
        <w:lang w:val="en-GB"/>
      </w:rPr>
      <w:t xml:space="preserve">Page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PAGE </w:instrText>
    </w:r>
    <w:r w:rsidR="007E36E3" w:rsidRPr="009423FB">
      <w:rPr>
        <w:rStyle w:val="PageNumber"/>
        <w:rFonts w:ascii="Times New Roman" w:hAnsi="Times New Roman"/>
        <w:sz w:val="18"/>
        <w:szCs w:val="18"/>
      </w:rPr>
      <w:fldChar w:fldCharType="separate"/>
    </w:r>
    <w:r w:rsidR="007F00A1">
      <w:rPr>
        <w:rStyle w:val="PageNumber"/>
        <w:rFonts w:ascii="Times New Roman" w:hAnsi="Times New Roman"/>
        <w:noProof/>
        <w:sz w:val="18"/>
        <w:szCs w:val="18"/>
        <w:lang w:val="en-GB"/>
      </w:rPr>
      <w:t>1</w:t>
    </w:r>
    <w:r w:rsidR="007E36E3" w:rsidRPr="009423FB">
      <w:rPr>
        <w:rStyle w:val="PageNumber"/>
        <w:rFonts w:ascii="Times New Roman" w:hAnsi="Times New Roman"/>
        <w:sz w:val="18"/>
        <w:szCs w:val="18"/>
      </w:rPr>
      <w:fldChar w:fldCharType="end"/>
    </w:r>
    <w:r w:rsidR="007E36E3" w:rsidRPr="00FE689C">
      <w:rPr>
        <w:rStyle w:val="PageNumber"/>
        <w:rFonts w:ascii="Times New Roman" w:hAnsi="Times New Roman"/>
        <w:sz w:val="18"/>
        <w:szCs w:val="18"/>
        <w:lang w:val="en-GB"/>
      </w:rPr>
      <w:t xml:space="preserve"> of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NUMPAGES </w:instrText>
    </w:r>
    <w:r w:rsidR="007E36E3" w:rsidRPr="009423FB">
      <w:rPr>
        <w:rStyle w:val="PageNumber"/>
        <w:rFonts w:ascii="Times New Roman" w:hAnsi="Times New Roman"/>
        <w:sz w:val="18"/>
        <w:szCs w:val="18"/>
      </w:rPr>
      <w:fldChar w:fldCharType="separate"/>
    </w:r>
    <w:r w:rsidR="007F00A1">
      <w:rPr>
        <w:rStyle w:val="PageNumber"/>
        <w:rFonts w:ascii="Times New Roman" w:hAnsi="Times New Roman"/>
        <w:noProof/>
        <w:sz w:val="18"/>
        <w:szCs w:val="18"/>
        <w:lang w:val="en-GB"/>
      </w:rPr>
      <w:t>4</w:t>
    </w:r>
    <w:r w:rsidR="007E36E3" w:rsidRPr="009423FB">
      <w:rPr>
        <w:rStyle w:val="PageNumber"/>
        <w:rFonts w:ascii="Times New Roman" w:hAnsi="Times New Roman"/>
        <w:sz w:val="18"/>
        <w:szCs w:val="18"/>
      </w:rPr>
      <w:fldChar w:fldCharType="end"/>
    </w:r>
  </w:p>
  <w:p w14:paraId="32214240" w14:textId="77777777" w:rsidR="00117ADA" w:rsidRPr="007E36E3" w:rsidRDefault="007E36E3" w:rsidP="007E36E3">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sidR="0011156A">
      <w:rPr>
        <w:rFonts w:ascii="Times New Roman" w:hAnsi="Times New Roman"/>
        <w:noProof/>
        <w:sz w:val="18"/>
        <w:szCs w:val="18"/>
      </w:rPr>
      <w:t>c4d_specialconditions_en.doc</w:t>
    </w:r>
    <w:r w:rsidRPr="009423FB">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F36AF" w14:textId="77777777" w:rsidR="00117ADA" w:rsidRPr="006A5F84" w:rsidRDefault="00117ADA"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6181BD8D" w14:textId="77777777" w:rsidR="00117ADA" w:rsidRPr="006A5F84" w:rsidRDefault="00117ADA"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E77952" w14:textId="77777777" w:rsidR="00A84355" w:rsidRPr="006A5F84" w:rsidRDefault="00A84355">
      <w:r w:rsidRPr="006A5F84">
        <w:separator/>
      </w:r>
    </w:p>
  </w:footnote>
  <w:footnote w:type="continuationSeparator" w:id="0">
    <w:p w14:paraId="1951AA38" w14:textId="77777777" w:rsidR="00A84355" w:rsidRPr="006A5F84" w:rsidRDefault="00A84355">
      <w:r w:rsidRPr="006A5F84">
        <w:continuationSeparator/>
      </w:r>
    </w:p>
  </w:footnote>
  <w:footnote w:id="1">
    <w:p w14:paraId="613D5799" w14:textId="77777777" w:rsidR="009F7E6A" w:rsidRDefault="009F7E6A" w:rsidP="009F7E6A">
      <w:pPr>
        <w:pStyle w:val="FootnoteText"/>
      </w:pPr>
      <w:r>
        <w:rPr>
          <w:rStyle w:val="FootnoteReference"/>
        </w:rPr>
        <w:footnoteRef/>
      </w:r>
      <w:r>
        <w:t xml:space="preserve"> OJ L 205 of 21.11.2018, p. 39</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9"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2"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22"/>
  </w:num>
  <w:num w:numId="3">
    <w:abstractNumId w:val="9"/>
  </w:num>
  <w:num w:numId="4">
    <w:abstractNumId w:val="12"/>
  </w:num>
  <w:num w:numId="5">
    <w:abstractNumId w:val="24"/>
  </w:num>
  <w:num w:numId="6">
    <w:abstractNumId w:val="7"/>
  </w:num>
  <w:num w:numId="7">
    <w:abstractNumId w:val="4"/>
  </w:num>
  <w:num w:numId="8">
    <w:abstractNumId w:val="1"/>
  </w:num>
  <w:num w:numId="9">
    <w:abstractNumId w:val="13"/>
  </w:num>
  <w:num w:numId="10">
    <w:abstractNumId w:val="3"/>
  </w:num>
  <w:num w:numId="11">
    <w:abstractNumId w:val="20"/>
  </w:num>
  <w:num w:numId="12">
    <w:abstractNumId w:val="11"/>
  </w:num>
  <w:num w:numId="13">
    <w:abstractNumId w:val="5"/>
  </w:num>
  <w:num w:numId="14">
    <w:abstractNumId w:val="17"/>
  </w:num>
  <w:num w:numId="15">
    <w:abstractNumId w:val="18"/>
  </w:num>
  <w:num w:numId="16">
    <w:abstractNumId w:val="6"/>
  </w:num>
  <w:num w:numId="17">
    <w:abstractNumId w:val="15"/>
  </w:num>
  <w:num w:numId="18">
    <w:abstractNumId w:val="8"/>
  </w:num>
  <w:num w:numId="19">
    <w:abstractNumId w:val="2"/>
  </w:num>
  <w:num w:numId="20">
    <w:abstractNumId w:val="21"/>
  </w:num>
  <w:num w:numId="21">
    <w:abstractNumId w:val="16"/>
  </w:num>
  <w:num w:numId="22">
    <w:abstractNumId w:val="14"/>
  </w:num>
  <w:num w:numId="23">
    <w:abstractNumId w:val="0"/>
  </w:num>
  <w:num w:numId="24">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numRestart w:val="eachPage"/>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4-EN-REV-00.DOC"/>
  </w:docVars>
  <w:rsids>
    <w:rsidRoot w:val="0073450F"/>
    <w:rsid w:val="000007E4"/>
    <w:rsid w:val="000021E1"/>
    <w:rsid w:val="0000334D"/>
    <w:rsid w:val="00007C5B"/>
    <w:rsid w:val="00035AE5"/>
    <w:rsid w:val="00035D61"/>
    <w:rsid w:val="00040153"/>
    <w:rsid w:val="00040CF1"/>
    <w:rsid w:val="00041516"/>
    <w:rsid w:val="000417E2"/>
    <w:rsid w:val="00042EEB"/>
    <w:rsid w:val="00043159"/>
    <w:rsid w:val="0004517D"/>
    <w:rsid w:val="00051DD7"/>
    <w:rsid w:val="00056EAA"/>
    <w:rsid w:val="000574F3"/>
    <w:rsid w:val="00062BA9"/>
    <w:rsid w:val="00063C56"/>
    <w:rsid w:val="000665DF"/>
    <w:rsid w:val="00066CBA"/>
    <w:rsid w:val="000714BB"/>
    <w:rsid w:val="000724EA"/>
    <w:rsid w:val="0007671B"/>
    <w:rsid w:val="00085CA1"/>
    <w:rsid w:val="00087F35"/>
    <w:rsid w:val="0009286D"/>
    <w:rsid w:val="0009746B"/>
    <w:rsid w:val="000A1A71"/>
    <w:rsid w:val="000A3B36"/>
    <w:rsid w:val="000A6371"/>
    <w:rsid w:val="000A7A2C"/>
    <w:rsid w:val="000B0983"/>
    <w:rsid w:val="000B1236"/>
    <w:rsid w:val="000B46A8"/>
    <w:rsid w:val="000B79F6"/>
    <w:rsid w:val="000C4AE6"/>
    <w:rsid w:val="000C709A"/>
    <w:rsid w:val="000D24E3"/>
    <w:rsid w:val="000D2B44"/>
    <w:rsid w:val="000D40DB"/>
    <w:rsid w:val="000E7B75"/>
    <w:rsid w:val="000F1339"/>
    <w:rsid w:val="000F5F5F"/>
    <w:rsid w:val="001020D9"/>
    <w:rsid w:val="00103348"/>
    <w:rsid w:val="00103913"/>
    <w:rsid w:val="001064CD"/>
    <w:rsid w:val="0010712E"/>
    <w:rsid w:val="0011156A"/>
    <w:rsid w:val="00111B28"/>
    <w:rsid w:val="00115916"/>
    <w:rsid w:val="00115A3D"/>
    <w:rsid w:val="00117ADA"/>
    <w:rsid w:val="001207A4"/>
    <w:rsid w:val="00121DE4"/>
    <w:rsid w:val="00125588"/>
    <w:rsid w:val="0012677D"/>
    <w:rsid w:val="001268B7"/>
    <w:rsid w:val="001273A0"/>
    <w:rsid w:val="001302A7"/>
    <w:rsid w:val="001320DF"/>
    <w:rsid w:val="00144E89"/>
    <w:rsid w:val="0014556D"/>
    <w:rsid w:val="0014659F"/>
    <w:rsid w:val="00150767"/>
    <w:rsid w:val="00150EC7"/>
    <w:rsid w:val="001515E4"/>
    <w:rsid w:val="001536B3"/>
    <w:rsid w:val="00154A06"/>
    <w:rsid w:val="00154F15"/>
    <w:rsid w:val="00155623"/>
    <w:rsid w:val="00157C6D"/>
    <w:rsid w:val="00157DEE"/>
    <w:rsid w:val="001645AC"/>
    <w:rsid w:val="00164F15"/>
    <w:rsid w:val="0016752D"/>
    <w:rsid w:val="00167C52"/>
    <w:rsid w:val="001766D9"/>
    <w:rsid w:val="00177A94"/>
    <w:rsid w:val="00180E2D"/>
    <w:rsid w:val="00181980"/>
    <w:rsid w:val="00184144"/>
    <w:rsid w:val="001859A5"/>
    <w:rsid w:val="001864B6"/>
    <w:rsid w:val="00187253"/>
    <w:rsid w:val="00190077"/>
    <w:rsid w:val="001932AF"/>
    <w:rsid w:val="001937B4"/>
    <w:rsid w:val="001A6941"/>
    <w:rsid w:val="001A6C79"/>
    <w:rsid w:val="001B4DA9"/>
    <w:rsid w:val="001B5454"/>
    <w:rsid w:val="001B55AC"/>
    <w:rsid w:val="001C709F"/>
    <w:rsid w:val="001C75B0"/>
    <w:rsid w:val="001D04A5"/>
    <w:rsid w:val="001D0532"/>
    <w:rsid w:val="001D1EB9"/>
    <w:rsid w:val="001D20C7"/>
    <w:rsid w:val="001D339B"/>
    <w:rsid w:val="001E2362"/>
    <w:rsid w:val="001E4648"/>
    <w:rsid w:val="001F410B"/>
    <w:rsid w:val="001F5048"/>
    <w:rsid w:val="001F5421"/>
    <w:rsid w:val="00200A60"/>
    <w:rsid w:val="002012E1"/>
    <w:rsid w:val="002077B6"/>
    <w:rsid w:val="00211229"/>
    <w:rsid w:val="00211E0F"/>
    <w:rsid w:val="00216ADC"/>
    <w:rsid w:val="00216F0D"/>
    <w:rsid w:val="002209F1"/>
    <w:rsid w:val="00220BF7"/>
    <w:rsid w:val="00224C44"/>
    <w:rsid w:val="00225CDC"/>
    <w:rsid w:val="00227A8C"/>
    <w:rsid w:val="00230AB3"/>
    <w:rsid w:val="00240B1F"/>
    <w:rsid w:val="002426D3"/>
    <w:rsid w:val="0024425D"/>
    <w:rsid w:val="002442B7"/>
    <w:rsid w:val="002455C7"/>
    <w:rsid w:val="0025137A"/>
    <w:rsid w:val="002543D5"/>
    <w:rsid w:val="002560BB"/>
    <w:rsid w:val="002561C8"/>
    <w:rsid w:val="00256304"/>
    <w:rsid w:val="00256CB2"/>
    <w:rsid w:val="0026542C"/>
    <w:rsid w:val="00271700"/>
    <w:rsid w:val="00272A7B"/>
    <w:rsid w:val="00273D61"/>
    <w:rsid w:val="00277BEB"/>
    <w:rsid w:val="0028364A"/>
    <w:rsid w:val="00283AC4"/>
    <w:rsid w:val="00290561"/>
    <w:rsid w:val="00292B58"/>
    <w:rsid w:val="00294190"/>
    <w:rsid w:val="00297C14"/>
    <w:rsid w:val="002A0041"/>
    <w:rsid w:val="002A651B"/>
    <w:rsid w:val="002A6DB8"/>
    <w:rsid w:val="002B6401"/>
    <w:rsid w:val="002C649A"/>
    <w:rsid w:val="002C74BB"/>
    <w:rsid w:val="002D0CE1"/>
    <w:rsid w:val="002D1FCC"/>
    <w:rsid w:val="002D2D27"/>
    <w:rsid w:val="002D2FC0"/>
    <w:rsid w:val="002D34D3"/>
    <w:rsid w:val="002D6EED"/>
    <w:rsid w:val="002E5532"/>
    <w:rsid w:val="002F0BB0"/>
    <w:rsid w:val="002F1222"/>
    <w:rsid w:val="00322263"/>
    <w:rsid w:val="00324259"/>
    <w:rsid w:val="0032469B"/>
    <w:rsid w:val="003308C6"/>
    <w:rsid w:val="0033212F"/>
    <w:rsid w:val="003323F5"/>
    <w:rsid w:val="003330F8"/>
    <w:rsid w:val="00335E06"/>
    <w:rsid w:val="003409B8"/>
    <w:rsid w:val="003439C4"/>
    <w:rsid w:val="00347B7E"/>
    <w:rsid w:val="003502E9"/>
    <w:rsid w:val="00351351"/>
    <w:rsid w:val="00360344"/>
    <w:rsid w:val="003613D2"/>
    <w:rsid w:val="00361AE1"/>
    <w:rsid w:val="0036422F"/>
    <w:rsid w:val="00371851"/>
    <w:rsid w:val="00371F01"/>
    <w:rsid w:val="003721AD"/>
    <w:rsid w:val="00372540"/>
    <w:rsid w:val="00382640"/>
    <w:rsid w:val="0038357E"/>
    <w:rsid w:val="00384BAB"/>
    <w:rsid w:val="00384BFF"/>
    <w:rsid w:val="00385FFC"/>
    <w:rsid w:val="00387C56"/>
    <w:rsid w:val="003915CC"/>
    <w:rsid w:val="00391C12"/>
    <w:rsid w:val="003925E9"/>
    <w:rsid w:val="00395823"/>
    <w:rsid w:val="003A1309"/>
    <w:rsid w:val="003A431E"/>
    <w:rsid w:val="003C084D"/>
    <w:rsid w:val="003C7266"/>
    <w:rsid w:val="003D2078"/>
    <w:rsid w:val="003D3CAA"/>
    <w:rsid w:val="003D625C"/>
    <w:rsid w:val="003D6B6C"/>
    <w:rsid w:val="003D7611"/>
    <w:rsid w:val="003E7C71"/>
    <w:rsid w:val="003F2FA4"/>
    <w:rsid w:val="003F3B51"/>
    <w:rsid w:val="003F7AF5"/>
    <w:rsid w:val="003F7DB7"/>
    <w:rsid w:val="0040221E"/>
    <w:rsid w:val="00403DCC"/>
    <w:rsid w:val="0040595A"/>
    <w:rsid w:val="00405C5F"/>
    <w:rsid w:val="004072FA"/>
    <w:rsid w:val="00407C90"/>
    <w:rsid w:val="00407D3B"/>
    <w:rsid w:val="0041345E"/>
    <w:rsid w:val="004158A1"/>
    <w:rsid w:val="00415CCD"/>
    <w:rsid w:val="00417570"/>
    <w:rsid w:val="00420666"/>
    <w:rsid w:val="004300D4"/>
    <w:rsid w:val="0043157A"/>
    <w:rsid w:val="004316F0"/>
    <w:rsid w:val="00432F7A"/>
    <w:rsid w:val="00441859"/>
    <w:rsid w:val="00445A75"/>
    <w:rsid w:val="004476EF"/>
    <w:rsid w:val="004520DC"/>
    <w:rsid w:val="0045310F"/>
    <w:rsid w:val="00454E0D"/>
    <w:rsid w:val="004554CB"/>
    <w:rsid w:val="0045678B"/>
    <w:rsid w:val="004607CD"/>
    <w:rsid w:val="00463E3C"/>
    <w:rsid w:val="00474AF3"/>
    <w:rsid w:val="004775D2"/>
    <w:rsid w:val="00477689"/>
    <w:rsid w:val="0047783A"/>
    <w:rsid w:val="00483E26"/>
    <w:rsid w:val="0049088E"/>
    <w:rsid w:val="0049293D"/>
    <w:rsid w:val="00494168"/>
    <w:rsid w:val="004A0140"/>
    <w:rsid w:val="004A101E"/>
    <w:rsid w:val="004A6563"/>
    <w:rsid w:val="004A7ED9"/>
    <w:rsid w:val="004B7463"/>
    <w:rsid w:val="004C270A"/>
    <w:rsid w:val="004C35B5"/>
    <w:rsid w:val="004C3C82"/>
    <w:rsid w:val="004C77A2"/>
    <w:rsid w:val="004D2FD8"/>
    <w:rsid w:val="004D33C9"/>
    <w:rsid w:val="004E43B2"/>
    <w:rsid w:val="004E6C5D"/>
    <w:rsid w:val="004F5C57"/>
    <w:rsid w:val="004F7A0E"/>
    <w:rsid w:val="005005D7"/>
    <w:rsid w:val="00501FF0"/>
    <w:rsid w:val="005047E0"/>
    <w:rsid w:val="00507AF2"/>
    <w:rsid w:val="00507BA0"/>
    <w:rsid w:val="00512BE8"/>
    <w:rsid w:val="00513C6F"/>
    <w:rsid w:val="00515D85"/>
    <w:rsid w:val="00516552"/>
    <w:rsid w:val="0052175F"/>
    <w:rsid w:val="00530948"/>
    <w:rsid w:val="0053480C"/>
    <w:rsid w:val="00535826"/>
    <w:rsid w:val="00536B4A"/>
    <w:rsid w:val="00537189"/>
    <w:rsid w:val="00551543"/>
    <w:rsid w:val="00553E53"/>
    <w:rsid w:val="00554164"/>
    <w:rsid w:val="00555F46"/>
    <w:rsid w:val="00556923"/>
    <w:rsid w:val="00561166"/>
    <w:rsid w:val="005634B2"/>
    <w:rsid w:val="00563662"/>
    <w:rsid w:val="00563669"/>
    <w:rsid w:val="00575CB0"/>
    <w:rsid w:val="005772F7"/>
    <w:rsid w:val="00582894"/>
    <w:rsid w:val="00583FF3"/>
    <w:rsid w:val="00584F28"/>
    <w:rsid w:val="00586D6C"/>
    <w:rsid w:val="00591F23"/>
    <w:rsid w:val="005921FA"/>
    <w:rsid w:val="00593430"/>
    <w:rsid w:val="00593550"/>
    <w:rsid w:val="005A016E"/>
    <w:rsid w:val="005A6C0F"/>
    <w:rsid w:val="005B0129"/>
    <w:rsid w:val="005B083F"/>
    <w:rsid w:val="005B2018"/>
    <w:rsid w:val="005B3CAB"/>
    <w:rsid w:val="005C0EA1"/>
    <w:rsid w:val="005C36B8"/>
    <w:rsid w:val="005D0163"/>
    <w:rsid w:val="005D03AA"/>
    <w:rsid w:val="005D05B0"/>
    <w:rsid w:val="005D72F7"/>
    <w:rsid w:val="005F3C51"/>
    <w:rsid w:val="005F62D0"/>
    <w:rsid w:val="00602210"/>
    <w:rsid w:val="00611A73"/>
    <w:rsid w:val="006219A1"/>
    <w:rsid w:val="00623AB3"/>
    <w:rsid w:val="006311FE"/>
    <w:rsid w:val="0063123B"/>
    <w:rsid w:val="00633829"/>
    <w:rsid w:val="00636E8F"/>
    <w:rsid w:val="00637C8F"/>
    <w:rsid w:val="006408AC"/>
    <w:rsid w:val="00640D24"/>
    <w:rsid w:val="00642E75"/>
    <w:rsid w:val="00655A60"/>
    <w:rsid w:val="00661B3C"/>
    <w:rsid w:val="0066519D"/>
    <w:rsid w:val="00670223"/>
    <w:rsid w:val="00677500"/>
    <w:rsid w:val="0068247E"/>
    <w:rsid w:val="00684801"/>
    <w:rsid w:val="006858D9"/>
    <w:rsid w:val="00686ACD"/>
    <w:rsid w:val="00686E07"/>
    <w:rsid w:val="006917B2"/>
    <w:rsid w:val="00692095"/>
    <w:rsid w:val="00695007"/>
    <w:rsid w:val="006A5F84"/>
    <w:rsid w:val="006B0AB1"/>
    <w:rsid w:val="006B145B"/>
    <w:rsid w:val="006C2F05"/>
    <w:rsid w:val="006C513D"/>
    <w:rsid w:val="006D3BA1"/>
    <w:rsid w:val="006D3DE4"/>
    <w:rsid w:val="006D5CEE"/>
    <w:rsid w:val="006E5450"/>
    <w:rsid w:val="006E54F2"/>
    <w:rsid w:val="006E56FD"/>
    <w:rsid w:val="006E5B49"/>
    <w:rsid w:val="006E6880"/>
    <w:rsid w:val="006F43E5"/>
    <w:rsid w:val="006F596C"/>
    <w:rsid w:val="00703B91"/>
    <w:rsid w:val="00704477"/>
    <w:rsid w:val="00711C72"/>
    <w:rsid w:val="0071243A"/>
    <w:rsid w:val="00722016"/>
    <w:rsid w:val="00724C93"/>
    <w:rsid w:val="00724D0C"/>
    <w:rsid w:val="00725082"/>
    <w:rsid w:val="0073450F"/>
    <w:rsid w:val="007520CA"/>
    <w:rsid w:val="0075384B"/>
    <w:rsid w:val="007552DC"/>
    <w:rsid w:val="00760195"/>
    <w:rsid w:val="0076075D"/>
    <w:rsid w:val="007625F7"/>
    <w:rsid w:val="00763299"/>
    <w:rsid w:val="00763B1C"/>
    <w:rsid w:val="007666CD"/>
    <w:rsid w:val="00772F7C"/>
    <w:rsid w:val="00775F12"/>
    <w:rsid w:val="00776BF7"/>
    <w:rsid w:val="00777E99"/>
    <w:rsid w:val="007858B9"/>
    <w:rsid w:val="00792A1B"/>
    <w:rsid w:val="00794EE6"/>
    <w:rsid w:val="00797C04"/>
    <w:rsid w:val="007A0045"/>
    <w:rsid w:val="007A1101"/>
    <w:rsid w:val="007A3D34"/>
    <w:rsid w:val="007A6AF5"/>
    <w:rsid w:val="007B4853"/>
    <w:rsid w:val="007B65DB"/>
    <w:rsid w:val="007C0BDD"/>
    <w:rsid w:val="007C1656"/>
    <w:rsid w:val="007C75E0"/>
    <w:rsid w:val="007D5FA2"/>
    <w:rsid w:val="007D752C"/>
    <w:rsid w:val="007E0CD5"/>
    <w:rsid w:val="007E36E3"/>
    <w:rsid w:val="007E3D5F"/>
    <w:rsid w:val="007F00A1"/>
    <w:rsid w:val="007F4988"/>
    <w:rsid w:val="007F5DDE"/>
    <w:rsid w:val="007F6802"/>
    <w:rsid w:val="0080623C"/>
    <w:rsid w:val="00806CE0"/>
    <w:rsid w:val="00811F58"/>
    <w:rsid w:val="0081418B"/>
    <w:rsid w:val="008201BB"/>
    <w:rsid w:val="008214E2"/>
    <w:rsid w:val="008227A5"/>
    <w:rsid w:val="00822E7E"/>
    <w:rsid w:val="008272ED"/>
    <w:rsid w:val="00830BE9"/>
    <w:rsid w:val="00833EBD"/>
    <w:rsid w:val="008413B3"/>
    <w:rsid w:val="008428B9"/>
    <w:rsid w:val="00853F9D"/>
    <w:rsid w:val="00855409"/>
    <w:rsid w:val="0085667F"/>
    <w:rsid w:val="008617F3"/>
    <w:rsid w:val="0086688D"/>
    <w:rsid w:val="00866B17"/>
    <w:rsid w:val="00870FD6"/>
    <w:rsid w:val="00872DA7"/>
    <w:rsid w:val="008733D3"/>
    <w:rsid w:val="00876589"/>
    <w:rsid w:val="008808CB"/>
    <w:rsid w:val="0088419E"/>
    <w:rsid w:val="008847D1"/>
    <w:rsid w:val="00884DDE"/>
    <w:rsid w:val="00885882"/>
    <w:rsid w:val="008859E6"/>
    <w:rsid w:val="008870C9"/>
    <w:rsid w:val="0089085F"/>
    <w:rsid w:val="008923B0"/>
    <w:rsid w:val="00892CE9"/>
    <w:rsid w:val="008934F5"/>
    <w:rsid w:val="008A048D"/>
    <w:rsid w:val="008A0660"/>
    <w:rsid w:val="008A39B7"/>
    <w:rsid w:val="008A6DE2"/>
    <w:rsid w:val="008B230C"/>
    <w:rsid w:val="008C4E79"/>
    <w:rsid w:val="008C5A40"/>
    <w:rsid w:val="008C5DAA"/>
    <w:rsid w:val="008D065E"/>
    <w:rsid w:val="008E40E2"/>
    <w:rsid w:val="008E5F59"/>
    <w:rsid w:val="008E7A2D"/>
    <w:rsid w:val="008F3866"/>
    <w:rsid w:val="008F4FF6"/>
    <w:rsid w:val="009143FD"/>
    <w:rsid w:val="00920A51"/>
    <w:rsid w:val="00922542"/>
    <w:rsid w:val="00923EDA"/>
    <w:rsid w:val="009251E3"/>
    <w:rsid w:val="00925DBE"/>
    <w:rsid w:val="00930AD1"/>
    <w:rsid w:val="0093582A"/>
    <w:rsid w:val="009372A3"/>
    <w:rsid w:val="0094670B"/>
    <w:rsid w:val="00950B0C"/>
    <w:rsid w:val="0097513D"/>
    <w:rsid w:val="00980A42"/>
    <w:rsid w:val="00986B1E"/>
    <w:rsid w:val="009976B3"/>
    <w:rsid w:val="009A0E33"/>
    <w:rsid w:val="009A3792"/>
    <w:rsid w:val="009A3A53"/>
    <w:rsid w:val="009A4F18"/>
    <w:rsid w:val="009B0CF1"/>
    <w:rsid w:val="009B1FBF"/>
    <w:rsid w:val="009B2F1F"/>
    <w:rsid w:val="009B422E"/>
    <w:rsid w:val="009B4D6F"/>
    <w:rsid w:val="009B5A6D"/>
    <w:rsid w:val="009B71DF"/>
    <w:rsid w:val="009C0E86"/>
    <w:rsid w:val="009D2938"/>
    <w:rsid w:val="009D6A3D"/>
    <w:rsid w:val="009E4F6E"/>
    <w:rsid w:val="009E6BB7"/>
    <w:rsid w:val="009F22C3"/>
    <w:rsid w:val="009F3126"/>
    <w:rsid w:val="009F7E6A"/>
    <w:rsid w:val="00A039CA"/>
    <w:rsid w:val="00A04004"/>
    <w:rsid w:val="00A11551"/>
    <w:rsid w:val="00A11F12"/>
    <w:rsid w:val="00A1746F"/>
    <w:rsid w:val="00A2645C"/>
    <w:rsid w:val="00A3386B"/>
    <w:rsid w:val="00A41B28"/>
    <w:rsid w:val="00A5099A"/>
    <w:rsid w:val="00A512A5"/>
    <w:rsid w:val="00A512C9"/>
    <w:rsid w:val="00A539E4"/>
    <w:rsid w:val="00A56046"/>
    <w:rsid w:val="00A62073"/>
    <w:rsid w:val="00A63E3C"/>
    <w:rsid w:val="00A665A2"/>
    <w:rsid w:val="00A72C82"/>
    <w:rsid w:val="00A75650"/>
    <w:rsid w:val="00A76A6E"/>
    <w:rsid w:val="00A84355"/>
    <w:rsid w:val="00A845B1"/>
    <w:rsid w:val="00A87E3D"/>
    <w:rsid w:val="00A90875"/>
    <w:rsid w:val="00A9597C"/>
    <w:rsid w:val="00AA24A4"/>
    <w:rsid w:val="00AA4766"/>
    <w:rsid w:val="00AA5BB2"/>
    <w:rsid w:val="00AB26E0"/>
    <w:rsid w:val="00AB29A9"/>
    <w:rsid w:val="00AB3A36"/>
    <w:rsid w:val="00AB3AB0"/>
    <w:rsid w:val="00AB5ED5"/>
    <w:rsid w:val="00AB66A5"/>
    <w:rsid w:val="00AC1107"/>
    <w:rsid w:val="00AC2621"/>
    <w:rsid w:val="00AC5207"/>
    <w:rsid w:val="00AC7636"/>
    <w:rsid w:val="00AC7EEC"/>
    <w:rsid w:val="00AD1A3A"/>
    <w:rsid w:val="00AE0E38"/>
    <w:rsid w:val="00AE5192"/>
    <w:rsid w:val="00AE5504"/>
    <w:rsid w:val="00AE6600"/>
    <w:rsid w:val="00AE7D13"/>
    <w:rsid w:val="00AF4052"/>
    <w:rsid w:val="00AF47CA"/>
    <w:rsid w:val="00B003F6"/>
    <w:rsid w:val="00B0538B"/>
    <w:rsid w:val="00B07102"/>
    <w:rsid w:val="00B1165D"/>
    <w:rsid w:val="00B12EB5"/>
    <w:rsid w:val="00B17A53"/>
    <w:rsid w:val="00B207DB"/>
    <w:rsid w:val="00B22470"/>
    <w:rsid w:val="00B2499C"/>
    <w:rsid w:val="00B2529B"/>
    <w:rsid w:val="00B277E4"/>
    <w:rsid w:val="00B30528"/>
    <w:rsid w:val="00B3168E"/>
    <w:rsid w:val="00B34179"/>
    <w:rsid w:val="00B44B08"/>
    <w:rsid w:val="00B44DC5"/>
    <w:rsid w:val="00B4772C"/>
    <w:rsid w:val="00B51209"/>
    <w:rsid w:val="00B52AFC"/>
    <w:rsid w:val="00B569B1"/>
    <w:rsid w:val="00B576E1"/>
    <w:rsid w:val="00B57BB8"/>
    <w:rsid w:val="00B605B6"/>
    <w:rsid w:val="00B61CED"/>
    <w:rsid w:val="00B63280"/>
    <w:rsid w:val="00B70C0E"/>
    <w:rsid w:val="00B7329A"/>
    <w:rsid w:val="00B80DE8"/>
    <w:rsid w:val="00B8161D"/>
    <w:rsid w:val="00B84EBC"/>
    <w:rsid w:val="00B90A17"/>
    <w:rsid w:val="00B90C14"/>
    <w:rsid w:val="00B9316C"/>
    <w:rsid w:val="00B965CD"/>
    <w:rsid w:val="00B9691D"/>
    <w:rsid w:val="00BA3081"/>
    <w:rsid w:val="00BA3B1A"/>
    <w:rsid w:val="00BA70CB"/>
    <w:rsid w:val="00BB2075"/>
    <w:rsid w:val="00BB56D3"/>
    <w:rsid w:val="00BC0A51"/>
    <w:rsid w:val="00BC3B75"/>
    <w:rsid w:val="00BC3D17"/>
    <w:rsid w:val="00BC6222"/>
    <w:rsid w:val="00BC743F"/>
    <w:rsid w:val="00BD1306"/>
    <w:rsid w:val="00BD19BA"/>
    <w:rsid w:val="00BD201F"/>
    <w:rsid w:val="00BD2F43"/>
    <w:rsid w:val="00BD3371"/>
    <w:rsid w:val="00BD72C6"/>
    <w:rsid w:val="00BE3FDF"/>
    <w:rsid w:val="00BF1A9A"/>
    <w:rsid w:val="00C12AF0"/>
    <w:rsid w:val="00C13C29"/>
    <w:rsid w:val="00C1524D"/>
    <w:rsid w:val="00C17310"/>
    <w:rsid w:val="00C20179"/>
    <w:rsid w:val="00C20F71"/>
    <w:rsid w:val="00C302E1"/>
    <w:rsid w:val="00C3235B"/>
    <w:rsid w:val="00C34E40"/>
    <w:rsid w:val="00C41328"/>
    <w:rsid w:val="00C41919"/>
    <w:rsid w:val="00C45D2B"/>
    <w:rsid w:val="00C52305"/>
    <w:rsid w:val="00C61312"/>
    <w:rsid w:val="00C70783"/>
    <w:rsid w:val="00C70E2C"/>
    <w:rsid w:val="00C720C8"/>
    <w:rsid w:val="00C73AAE"/>
    <w:rsid w:val="00C73F87"/>
    <w:rsid w:val="00C75CCE"/>
    <w:rsid w:val="00C778A1"/>
    <w:rsid w:val="00C80DCF"/>
    <w:rsid w:val="00C8298B"/>
    <w:rsid w:val="00C846C9"/>
    <w:rsid w:val="00C86724"/>
    <w:rsid w:val="00C92434"/>
    <w:rsid w:val="00C94A76"/>
    <w:rsid w:val="00C95838"/>
    <w:rsid w:val="00CA1354"/>
    <w:rsid w:val="00CA3F76"/>
    <w:rsid w:val="00CA6C68"/>
    <w:rsid w:val="00CB616B"/>
    <w:rsid w:val="00CC7DE2"/>
    <w:rsid w:val="00CD68C0"/>
    <w:rsid w:val="00CD6FC9"/>
    <w:rsid w:val="00CD7F25"/>
    <w:rsid w:val="00CF2DE2"/>
    <w:rsid w:val="00CF30C4"/>
    <w:rsid w:val="00CF6CFA"/>
    <w:rsid w:val="00D02E23"/>
    <w:rsid w:val="00D11009"/>
    <w:rsid w:val="00D131B2"/>
    <w:rsid w:val="00D23D4C"/>
    <w:rsid w:val="00D243E7"/>
    <w:rsid w:val="00D24469"/>
    <w:rsid w:val="00D24893"/>
    <w:rsid w:val="00D25711"/>
    <w:rsid w:val="00D312D2"/>
    <w:rsid w:val="00D360F2"/>
    <w:rsid w:val="00D43612"/>
    <w:rsid w:val="00D4393D"/>
    <w:rsid w:val="00D52CBF"/>
    <w:rsid w:val="00D541A5"/>
    <w:rsid w:val="00D576CA"/>
    <w:rsid w:val="00D60913"/>
    <w:rsid w:val="00D662AA"/>
    <w:rsid w:val="00D66F04"/>
    <w:rsid w:val="00D678AC"/>
    <w:rsid w:val="00D71AF3"/>
    <w:rsid w:val="00D73A5A"/>
    <w:rsid w:val="00D75213"/>
    <w:rsid w:val="00D75E7A"/>
    <w:rsid w:val="00D82847"/>
    <w:rsid w:val="00D83918"/>
    <w:rsid w:val="00D83D1B"/>
    <w:rsid w:val="00D86B5F"/>
    <w:rsid w:val="00D90043"/>
    <w:rsid w:val="00D91D64"/>
    <w:rsid w:val="00D92D6A"/>
    <w:rsid w:val="00D93DB5"/>
    <w:rsid w:val="00D979C6"/>
    <w:rsid w:val="00DA4AB8"/>
    <w:rsid w:val="00DC50E2"/>
    <w:rsid w:val="00DC54A0"/>
    <w:rsid w:val="00DC6C9C"/>
    <w:rsid w:val="00DD0624"/>
    <w:rsid w:val="00DD13B0"/>
    <w:rsid w:val="00DD2B6E"/>
    <w:rsid w:val="00DD5838"/>
    <w:rsid w:val="00DE13B8"/>
    <w:rsid w:val="00DE7055"/>
    <w:rsid w:val="00DE71AB"/>
    <w:rsid w:val="00DF7145"/>
    <w:rsid w:val="00DF7327"/>
    <w:rsid w:val="00DF7EE0"/>
    <w:rsid w:val="00E0295D"/>
    <w:rsid w:val="00E0396B"/>
    <w:rsid w:val="00E13CDE"/>
    <w:rsid w:val="00E14817"/>
    <w:rsid w:val="00E17269"/>
    <w:rsid w:val="00E2190B"/>
    <w:rsid w:val="00E219CD"/>
    <w:rsid w:val="00E2682A"/>
    <w:rsid w:val="00E26A3B"/>
    <w:rsid w:val="00E27678"/>
    <w:rsid w:val="00E33D2D"/>
    <w:rsid w:val="00E340A7"/>
    <w:rsid w:val="00E34208"/>
    <w:rsid w:val="00E36C8F"/>
    <w:rsid w:val="00E37290"/>
    <w:rsid w:val="00E37A55"/>
    <w:rsid w:val="00E37E11"/>
    <w:rsid w:val="00E41C6F"/>
    <w:rsid w:val="00E46AA5"/>
    <w:rsid w:val="00E52467"/>
    <w:rsid w:val="00E52D98"/>
    <w:rsid w:val="00E5499A"/>
    <w:rsid w:val="00E54B1B"/>
    <w:rsid w:val="00E571E1"/>
    <w:rsid w:val="00E60A37"/>
    <w:rsid w:val="00E62221"/>
    <w:rsid w:val="00E62923"/>
    <w:rsid w:val="00E653F0"/>
    <w:rsid w:val="00E66C96"/>
    <w:rsid w:val="00E730A5"/>
    <w:rsid w:val="00E74AE4"/>
    <w:rsid w:val="00E76535"/>
    <w:rsid w:val="00E811F3"/>
    <w:rsid w:val="00E85F91"/>
    <w:rsid w:val="00E87734"/>
    <w:rsid w:val="00EA63E1"/>
    <w:rsid w:val="00EB2C4D"/>
    <w:rsid w:val="00EB32E9"/>
    <w:rsid w:val="00EB3F46"/>
    <w:rsid w:val="00EB45CB"/>
    <w:rsid w:val="00EB78F4"/>
    <w:rsid w:val="00EC51B6"/>
    <w:rsid w:val="00EE0ED9"/>
    <w:rsid w:val="00EE23B1"/>
    <w:rsid w:val="00EE2E55"/>
    <w:rsid w:val="00EE456E"/>
    <w:rsid w:val="00EF1C05"/>
    <w:rsid w:val="00EF3951"/>
    <w:rsid w:val="00EF6426"/>
    <w:rsid w:val="00EF6552"/>
    <w:rsid w:val="00F017DE"/>
    <w:rsid w:val="00F02006"/>
    <w:rsid w:val="00F0405C"/>
    <w:rsid w:val="00F0574A"/>
    <w:rsid w:val="00F11965"/>
    <w:rsid w:val="00F16179"/>
    <w:rsid w:val="00F215D8"/>
    <w:rsid w:val="00F30624"/>
    <w:rsid w:val="00F33149"/>
    <w:rsid w:val="00F33605"/>
    <w:rsid w:val="00F33A99"/>
    <w:rsid w:val="00F355C1"/>
    <w:rsid w:val="00F35D21"/>
    <w:rsid w:val="00F4288C"/>
    <w:rsid w:val="00F4528C"/>
    <w:rsid w:val="00F460CA"/>
    <w:rsid w:val="00F51D3D"/>
    <w:rsid w:val="00F56D4C"/>
    <w:rsid w:val="00F60098"/>
    <w:rsid w:val="00F658F3"/>
    <w:rsid w:val="00F671B9"/>
    <w:rsid w:val="00F676D0"/>
    <w:rsid w:val="00F67C74"/>
    <w:rsid w:val="00F70353"/>
    <w:rsid w:val="00F72977"/>
    <w:rsid w:val="00F75F46"/>
    <w:rsid w:val="00F8016B"/>
    <w:rsid w:val="00F804E1"/>
    <w:rsid w:val="00F86699"/>
    <w:rsid w:val="00F874CE"/>
    <w:rsid w:val="00F87ABC"/>
    <w:rsid w:val="00F87F88"/>
    <w:rsid w:val="00F90A9F"/>
    <w:rsid w:val="00F91DF6"/>
    <w:rsid w:val="00F94745"/>
    <w:rsid w:val="00F962E3"/>
    <w:rsid w:val="00FA3F66"/>
    <w:rsid w:val="00FB2706"/>
    <w:rsid w:val="00FB3374"/>
    <w:rsid w:val="00FB67DE"/>
    <w:rsid w:val="00FD1E84"/>
    <w:rsid w:val="00FD23CD"/>
    <w:rsid w:val="00FD659C"/>
    <w:rsid w:val="00FD68B9"/>
    <w:rsid w:val="00FD6CB9"/>
    <w:rsid w:val="00FE1372"/>
    <w:rsid w:val="00FE3081"/>
    <w:rsid w:val="00FE3E3B"/>
    <w:rsid w:val="00FE689C"/>
    <w:rsid w:val="00FE7134"/>
    <w:rsid w:val="00FE7D87"/>
    <w:rsid w:val="00FF78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978073"/>
  <w15:chartTrackingRefBased/>
  <w15:docId w15:val="{1426DA7F-1AF9-498A-B857-DDCC75BE0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20D9"/>
    <w:pPr>
      <w:spacing w:before="120" w:after="120"/>
    </w:pPr>
    <w:rPr>
      <w:rFonts w:ascii="Arial" w:hAnsi="Arial"/>
      <w:snapToGrid w:val="0"/>
      <w:lang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lang w:val="sv-SE"/>
    </w:rPr>
  </w:style>
  <w:style w:type="paragraph" w:styleId="Heading5">
    <w:name w:val="heading 5"/>
    <w:basedOn w:val="Normal"/>
    <w:next w:val="Normal"/>
    <w:link w:val="Heading5Char"/>
    <w:qFormat/>
    <w:pPr>
      <w:numPr>
        <w:ilvl w:val="4"/>
        <w:numId w:val="2"/>
      </w:numPr>
      <w:spacing w:before="240" w:after="60"/>
      <w:outlineLvl w:val="4"/>
    </w:pPr>
    <w:rPr>
      <w:sz w:val="22"/>
      <w:lang w:val="sv-SE"/>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lang w:val="sv-SE"/>
    </w:rPr>
  </w:style>
  <w:style w:type="paragraph" w:styleId="Heading7">
    <w:name w:val="heading 7"/>
    <w:basedOn w:val="Normal"/>
    <w:next w:val="Normal"/>
    <w:link w:val="Heading7Char"/>
    <w:qFormat/>
    <w:pPr>
      <w:numPr>
        <w:ilvl w:val="6"/>
        <w:numId w:val="2"/>
      </w:numPr>
      <w:spacing w:before="240" w:after="60"/>
      <w:outlineLvl w:val="6"/>
    </w:pPr>
    <w:rPr>
      <w:lang w:val="sv-SE"/>
    </w:rPr>
  </w:style>
  <w:style w:type="paragraph" w:styleId="Heading8">
    <w:name w:val="heading 8"/>
    <w:basedOn w:val="Normal"/>
    <w:next w:val="Normal"/>
    <w:link w:val="Heading8Char"/>
    <w:qFormat/>
    <w:pPr>
      <w:numPr>
        <w:ilvl w:val="7"/>
        <w:numId w:val="2"/>
      </w:numPr>
      <w:spacing w:before="240" w:after="60"/>
      <w:outlineLvl w:val="7"/>
    </w:pPr>
    <w:rPr>
      <w:i/>
      <w:lang w:val="sv-SE"/>
    </w:rPr>
  </w:style>
  <w:style w:type="paragraph" w:styleId="Heading9">
    <w:name w:val="heading 9"/>
    <w:basedOn w:val="Normal"/>
    <w:next w:val="Normal"/>
    <w:link w:val="Heading9Char"/>
    <w:qFormat/>
    <w:pPr>
      <w:numPr>
        <w:ilvl w:val="8"/>
        <w:numId w:val="2"/>
      </w:numPr>
      <w:spacing w:before="240" w:after="60"/>
      <w:outlineLvl w:val="8"/>
    </w:pPr>
    <w:rPr>
      <w:b/>
      <w:i/>
      <w:sz w:val="1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lang w:val="sv-SE"/>
    </w:rPr>
  </w:style>
  <w:style w:type="paragraph" w:styleId="BodyText">
    <w:name w:val="Body Text"/>
    <w:basedOn w:val="Normal"/>
    <w:link w:val="BodyTextChar"/>
    <w:rPr>
      <w:lang w:val="sv-SE"/>
    </w:rP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lang w:val="sv-SE"/>
    </w:rPr>
  </w:style>
  <w:style w:type="paragraph" w:styleId="BodyTextIndent3">
    <w:name w:val="Body Text Indent 3"/>
    <w:basedOn w:val="Normal"/>
    <w:link w:val="BodyTextIndent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rPr>
      <w:lang w:val="sv-SE"/>
    </w:rPr>
  </w:style>
  <w:style w:type="paragraph" w:styleId="Footer">
    <w:name w:val="footer"/>
    <w:basedOn w:val="Normal"/>
    <w:link w:val="FooterChar"/>
    <w:uiPriority w:val="99"/>
    <w:pPr>
      <w:tabs>
        <w:tab w:val="center" w:pos="4320"/>
        <w:tab w:val="right" w:pos="8640"/>
      </w:tabs>
    </w:pPr>
    <w:rPr>
      <w:lang w:val="sv-SE"/>
    </w:r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autoRedefine/>
    <w:qFormat/>
    <w:rsid w:val="001020D9"/>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uiPriority w:val="99"/>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uiPriority w:val="99"/>
    <w:semiHidden/>
    <w:rsid w:val="00EE23B1"/>
    <w:rPr>
      <w:sz w:val="16"/>
      <w:szCs w:val="16"/>
    </w:rPr>
  </w:style>
  <w:style w:type="paragraph" w:styleId="CommentText">
    <w:name w:val="annotation text"/>
    <w:basedOn w:val="Normal"/>
    <w:link w:val="CommentTextChar"/>
    <w:semiHidden/>
    <w:rsid w:val="00EE23B1"/>
  </w:style>
  <w:style w:type="paragraph" w:styleId="CommentSubject">
    <w:name w:val="annotation subject"/>
    <w:basedOn w:val="CommentText"/>
    <w:next w:val="CommentText"/>
    <w:semiHidden/>
    <w:rsid w:val="00EE23B1"/>
    <w:rPr>
      <w:b/>
      <w:bCs/>
    </w:rPr>
  </w:style>
  <w:style w:type="paragraph" w:styleId="ListNumber">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CommentTextChar">
    <w:name w:val="Comment Text Char"/>
    <w:link w:val="CommentText"/>
    <w:semiHidden/>
    <w:rsid w:val="00240B1F"/>
    <w:rPr>
      <w:rFonts w:ascii="Arial" w:hAnsi="Arial"/>
      <w:snapToGrid w:val="0"/>
      <w:lang w:eastAsia="en-US"/>
    </w:rPr>
  </w:style>
  <w:style w:type="paragraph" w:styleId="Revision">
    <w:name w:val="Revision"/>
    <w:hidden/>
    <w:uiPriority w:val="99"/>
    <w:semiHidden/>
    <w:rsid w:val="00AB3A36"/>
    <w:rPr>
      <w:rFonts w:ascii="Arial" w:hAnsi="Arial"/>
      <w:snapToGrid w:val="0"/>
      <w:lang w:eastAsia="en-US"/>
    </w:rPr>
  </w:style>
  <w:style w:type="paragraph" w:customStyle="1" w:styleId="Default">
    <w:name w:val="Default"/>
    <w:rsid w:val="00E76535"/>
    <w:pPr>
      <w:autoSpaceDE w:val="0"/>
      <w:autoSpaceDN w:val="0"/>
      <w:adjustRightInd w:val="0"/>
    </w:pPr>
    <w:rPr>
      <w:color w:val="000000"/>
      <w:sz w:val="24"/>
      <w:szCs w:val="24"/>
    </w:rPr>
  </w:style>
  <w:style w:type="paragraph" w:styleId="ListParagraph">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rojekti@palilula.e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c.europa.eu/europeaid/funding/communication-and-visibility-manual-eu-external-actions_e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91493D-3EDB-4B0A-82DE-4235F7990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516</TotalTime>
  <Pages>4</Pages>
  <Words>1144</Words>
  <Characters>6525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7654</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Inspektor</cp:lastModifiedBy>
  <cp:revision>29</cp:revision>
  <cp:lastPrinted>2014-02-11T14:32:00Z</cp:lastPrinted>
  <dcterms:created xsi:type="dcterms:W3CDTF">2018-12-18T11:40:00Z</dcterms:created>
  <dcterms:modified xsi:type="dcterms:W3CDTF">2021-12-04T16:39:00Z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ies>
</file>